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F23" w:rsidRPr="003A4F23" w:rsidRDefault="003A4F23" w:rsidP="003A4F23">
      <w:pPr>
        <w:spacing w:after="0" w:line="240" w:lineRule="auto"/>
        <w:jc w:val="center"/>
        <w:rPr>
          <w:rFonts w:ascii="Times New Roman" w:hAnsi="Times New Roman" w:cs="Times New Roman"/>
          <w:b/>
        </w:rPr>
      </w:pPr>
      <w:r w:rsidRPr="003A4F23">
        <w:rPr>
          <w:rFonts w:ascii="Times New Roman" w:hAnsi="Times New Roman" w:cs="Times New Roman"/>
          <w:noProof/>
          <w:sz w:val="28"/>
          <w:szCs w:val="28"/>
        </w:rPr>
        <w:drawing>
          <wp:inline distT="0" distB="0" distL="0" distR="0">
            <wp:extent cx="112395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contrast="48000"/>
                    </a:blip>
                    <a:srcRect/>
                    <a:stretch>
                      <a:fillRect/>
                    </a:stretch>
                  </pic:blipFill>
                  <pic:spPr bwMode="auto">
                    <a:xfrm>
                      <a:off x="0" y="0"/>
                      <a:ext cx="1123950" cy="800100"/>
                    </a:xfrm>
                    <a:prstGeom prst="rect">
                      <a:avLst/>
                    </a:prstGeom>
                    <a:solidFill>
                      <a:srgbClr val="FFFFFF"/>
                    </a:solidFill>
                    <a:ln w="9525">
                      <a:noFill/>
                      <a:miter lim="800000"/>
                      <a:headEnd/>
                      <a:tailEnd/>
                    </a:ln>
                  </pic:spPr>
                </pic:pic>
              </a:graphicData>
            </a:graphic>
          </wp:inline>
        </w:drawing>
      </w:r>
    </w:p>
    <w:p w:rsidR="003A4F23" w:rsidRPr="003A4F23" w:rsidRDefault="003A4F23" w:rsidP="003A4F23">
      <w:pPr>
        <w:tabs>
          <w:tab w:val="left" w:pos="3060"/>
        </w:tabs>
        <w:spacing w:after="0" w:line="240" w:lineRule="auto"/>
        <w:ind w:left="-720" w:right="-365"/>
        <w:jc w:val="center"/>
        <w:rPr>
          <w:rFonts w:ascii="Times New Roman" w:hAnsi="Times New Roman" w:cs="Times New Roman"/>
          <w:b/>
          <w:sz w:val="28"/>
          <w:szCs w:val="28"/>
        </w:rPr>
      </w:pPr>
      <w:r w:rsidRPr="003A4F23">
        <w:rPr>
          <w:rFonts w:ascii="Times New Roman" w:hAnsi="Times New Roman" w:cs="Times New Roman"/>
          <w:b/>
          <w:sz w:val="28"/>
          <w:szCs w:val="28"/>
        </w:rPr>
        <w:t>Российская Федерация</w:t>
      </w:r>
    </w:p>
    <w:p w:rsidR="003A4F23" w:rsidRPr="003A4F23" w:rsidRDefault="003A4F23" w:rsidP="003A4F23">
      <w:pPr>
        <w:tabs>
          <w:tab w:val="left" w:pos="3060"/>
        </w:tabs>
        <w:spacing w:after="0" w:line="240" w:lineRule="auto"/>
        <w:ind w:right="-3"/>
        <w:jc w:val="center"/>
        <w:rPr>
          <w:rFonts w:ascii="Times New Roman" w:hAnsi="Times New Roman" w:cs="Times New Roman"/>
          <w:b/>
          <w:sz w:val="28"/>
          <w:szCs w:val="28"/>
        </w:rPr>
      </w:pPr>
      <w:r w:rsidRPr="003A4F23">
        <w:rPr>
          <w:rFonts w:ascii="Times New Roman" w:hAnsi="Times New Roman" w:cs="Times New Roman"/>
          <w:b/>
          <w:sz w:val="28"/>
          <w:szCs w:val="28"/>
        </w:rPr>
        <w:t>Новгородская область  Старорусский район</w:t>
      </w:r>
    </w:p>
    <w:p w:rsidR="003A4F23" w:rsidRPr="003A4F23" w:rsidRDefault="003A4F23" w:rsidP="003A4F23">
      <w:pPr>
        <w:tabs>
          <w:tab w:val="left" w:pos="3060"/>
        </w:tabs>
        <w:spacing w:after="0" w:line="240" w:lineRule="auto"/>
        <w:ind w:right="-3"/>
        <w:jc w:val="center"/>
        <w:rPr>
          <w:rFonts w:ascii="Times New Roman" w:hAnsi="Times New Roman" w:cs="Times New Roman"/>
          <w:b/>
          <w:sz w:val="28"/>
          <w:szCs w:val="28"/>
        </w:rPr>
      </w:pPr>
      <w:r w:rsidRPr="003A4F23">
        <w:rPr>
          <w:rFonts w:ascii="Times New Roman" w:hAnsi="Times New Roman" w:cs="Times New Roman"/>
          <w:b/>
          <w:sz w:val="28"/>
          <w:szCs w:val="28"/>
        </w:rPr>
        <w:t>Совета депутатов Медниковского сельского поселения</w:t>
      </w:r>
    </w:p>
    <w:p w:rsidR="003A4F23" w:rsidRPr="003A4F23" w:rsidRDefault="003A4F23" w:rsidP="003A4F23">
      <w:pPr>
        <w:tabs>
          <w:tab w:val="left" w:pos="3060"/>
        </w:tabs>
        <w:spacing w:after="0" w:line="240" w:lineRule="auto"/>
        <w:ind w:right="-3"/>
        <w:jc w:val="center"/>
        <w:rPr>
          <w:rFonts w:ascii="Times New Roman" w:hAnsi="Times New Roman" w:cs="Times New Roman"/>
          <w:b/>
          <w:sz w:val="28"/>
          <w:szCs w:val="28"/>
        </w:rPr>
      </w:pPr>
    </w:p>
    <w:p w:rsidR="003A4F23" w:rsidRPr="003A4F23" w:rsidRDefault="003A4F23" w:rsidP="003A4F23">
      <w:pPr>
        <w:tabs>
          <w:tab w:val="left" w:pos="900"/>
          <w:tab w:val="left" w:pos="2340"/>
          <w:tab w:val="center" w:pos="4679"/>
        </w:tabs>
        <w:spacing w:after="0" w:line="240" w:lineRule="auto"/>
        <w:ind w:right="-3"/>
        <w:jc w:val="center"/>
        <w:rPr>
          <w:rFonts w:ascii="Times New Roman" w:hAnsi="Times New Roman" w:cs="Times New Roman"/>
          <w:b/>
          <w:spacing w:val="90"/>
          <w:sz w:val="28"/>
          <w:szCs w:val="28"/>
        </w:rPr>
      </w:pPr>
      <w:r w:rsidRPr="003A4F23">
        <w:rPr>
          <w:rFonts w:ascii="Times New Roman" w:hAnsi="Times New Roman" w:cs="Times New Roman"/>
          <w:b/>
          <w:spacing w:val="90"/>
          <w:sz w:val="28"/>
          <w:szCs w:val="28"/>
        </w:rPr>
        <w:t xml:space="preserve">   РЕШЕНИЕ</w:t>
      </w:r>
    </w:p>
    <w:p w:rsidR="003A4F23" w:rsidRPr="003A4F23" w:rsidRDefault="003A4F23" w:rsidP="003A4F23">
      <w:pPr>
        <w:tabs>
          <w:tab w:val="left" w:pos="900"/>
          <w:tab w:val="left" w:pos="2340"/>
          <w:tab w:val="center" w:pos="4679"/>
        </w:tabs>
        <w:spacing w:after="0" w:line="240" w:lineRule="auto"/>
        <w:ind w:right="-3"/>
        <w:jc w:val="center"/>
        <w:rPr>
          <w:rFonts w:ascii="Times New Roman" w:hAnsi="Times New Roman" w:cs="Times New Roman"/>
          <w:b/>
          <w:spacing w:val="90"/>
          <w:sz w:val="28"/>
          <w:szCs w:val="28"/>
        </w:rPr>
      </w:pPr>
    </w:p>
    <w:p w:rsidR="003A4F23" w:rsidRPr="003A4F23" w:rsidRDefault="003A4F23" w:rsidP="003A4F23">
      <w:pPr>
        <w:spacing w:after="0" w:line="240" w:lineRule="auto"/>
        <w:jc w:val="center"/>
        <w:rPr>
          <w:rFonts w:ascii="Times New Roman" w:hAnsi="Times New Roman" w:cs="Times New Roman"/>
          <w:b/>
          <w:sz w:val="28"/>
          <w:szCs w:val="28"/>
        </w:rPr>
      </w:pPr>
      <w:r w:rsidRPr="003A4F23">
        <w:rPr>
          <w:rFonts w:ascii="Times New Roman" w:hAnsi="Times New Roman" w:cs="Times New Roman"/>
          <w:b/>
          <w:sz w:val="28"/>
          <w:szCs w:val="28"/>
        </w:rPr>
        <w:t>от 23.12.2021   №  63</w:t>
      </w:r>
    </w:p>
    <w:p w:rsidR="003A4F23" w:rsidRPr="003A4F23" w:rsidRDefault="003A4F23" w:rsidP="003A4F23">
      <w:pPr>
        <w:spacing w:after="0" w:line="240" w:lineRule="auto"/>
        <w:jc w:val="center"/>
        <w:outlineLvl w:val="0"/>
        <w:rPr>
          <w:rFonts w:ascii="Times New Roman" w:hAnsi="Times New Roman" w:cs="Times New Roman"/>
          <w:sz w:val="28"/>
          <w:szCs w:val="28"/>
        </w:rPr>
      </w:pPr>
      <w:r w:rsidRPr="003A4F23">
        <w:rPr>
          <w:rFonts w:ascii="Times New Roman" w:hAnsi="Times New Roman" w:cs="Times New Roman"/>
          <w:sz w:val="28"/>
          <w:szCs w:val="28"/>
        </w:rPr>
        <w:t>д. Медниково</w:t>
      </w:r>
    </w:p>
    <w:p w:rsidR="003A4F23" w:rsidRPr="003A4F23" w:rsidRDefault="003A4F23" w:rsidP="003A4F23">
      <w:pPr>
        <w:spacing w:after="0" w:line="240" w:lineRule="auto"/>
        <w:jc w:val="center"/>
        <w:outlineLvl w:val="0"/>
        <w:rPr>
          <w:rFonts w:ascii="Times New Roman" w:hAnsi="Times New Roman" w:cs="Times New Roman"/>
          <w:sz w:val="28"/>
          <w:szCs w:val="28"/>
        </w:rPr>
      </w:pPr>
    </w:p>
    <w:p w:rsidR="003A4F23" w:rsidRPr="003A4F23" w:rsidRDefault="003A4F23" w:rsidP="003A4F23">
      <w:pPr>
        <w:spacing w:after="0" w:line="240" w:lineRule="auto"/>
        <w:ind w:firstLine="709"/>
        <w:jc w:val="center"/>
        <w:rPr>
          <w:rFonts w:ascii="Times New Roman" w:hAnsi="Times New Roman" w:cs="Times New Roman"/>
          <w:b/>
          <w:bCs/>
          <w:sz w:val="32"/>
          <w:szCs w:val="32"/>
        </w:rPr>
      </w:pPr>
      <w:r w:rsidRPr="003A4F23">
        <w:rPr>
          <w:rFonts w:ascii="Times New Roman" w:hAnsi="Times New Roman" w:cs="Times New Roman"/>
          <w:b/>
          <w:sz w:val="28"/>
          <w:szCs w:val="28"/>
        </w:rPr>
        <w:t>О внесении изменений в Положение о муниципальном контроле на автомобильном транспорте, городском наземном электрическом транспорте и дорожном хозяйстве на территории Медниковского сельского поселения</w:t>
      </w:r>
    </w:p>
    <w:p w:rsidR="003A4F23" w:rsidRPr="003A4F23" w:rsidRDefault="003A4F23" w:rsidP="003A4F23">
      <w:pPr>
        <w:autoSpaceDE w:val="0"/>
        <w:autoSpaceDN w:val="0"/>
        <w:adjustRightInd w:val="0"/>
        <w:spacing w:after="0" w:line="240" w:lineRule="auto"/>
        <w:ind w:firstLine="720"/>
        <w:jc w:val="center"/>
        <w:rPr>
          <w:rFonts w:ascii="Times New Roman" w:hAnsi="Times New Roman" w:cs="Times New Roman"/>
          <w:sz w:val="28"/>
          <w:szCs w:val="28"/>
        </w:rPr>
      </w:pPr>
    </w:p>
    <w:p w:rsidR="003A4F23" w:rsidRPr="003A4F23" w:rsidRDefault="003A4F23" w:rsidP="003A4F23">
      <w:pPr>
        <w:autoSpaceDE w:val="0"/>
        <w:autoSpaceDN w:val="0"/>
        <w:adjustRightInd w:val="0"/>
        <w:spacing w:after="0" w:line="240" w:lineRule="auto"/>
        <w:ind w:firstLine="720"/>
        <w:jc w:val="both"/>
        <w:rPr>
          <w:rFonts w:ascii="Times New Roman" w:hAnsi="Times New Roman" w:cs="Times New Roman"/>
          <w:b/>
          <w:bCs/>
          <w:sz w:val="28"/>
          <w:szCs w:val="28"/>
        </w:rPr>
      </w:pPr>
      <w:r w:rsidRPr="003A4F23">
        <w:rPr>
          <w:rFonts w:ascii="Times New Roman" w:hAnsi="Times New Roman" w:cs="Times New Roman"/>
          <w:sz w:val="28"/>
          <w:szCs w:val="28"/>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Совет депутатов Медниковского сельского поселения </w:t>
      </w:r>
      <w:r w:rsidRPr="003A4F23">
        <w:rPr>
          <w:rFonts w:ascii="Times New Roman" w:hAnsi="Times New Roman" w:cs="Times New Roman"/>
          <w:b/>
          <w:bCs/>
          <w:sz w:val="28"/>
          <w:szCs w:val="28"/>
        </w:rPr>
        <w:t>РЕШИЛ:</w:t>
      </w:r>
    </w:p>
    <w:p w:rsidR="003A4F23" w:rsidRPr="003A4F23" w:rsidRDefault="003A4F23" w:rsidP="003A4F23">
      <w:pPr>
        <w:autoSpaceDE w:val="0"/>
        <w:autoSpaceDN w:val="0"/>
        <w:adjustRightInd w:val="0"/>
        <w:spacing w:after="0" w:line="240" w:lineRule="auto"/>
        <w:ind w:firstLine="539"/>
        <w:jc w:val="both"/>
        <w:rPr>
          <w:rFonts w:ascii="Times New Roman" w:hAnsi="Times New Roman" w:cs="Times New Roman"/>
          <w:bCs/>
          <w:sz w:val="28"/>
          <w:szCs w:val="28"/>
        </w:rPr>
      </w:pPr>
      <w:r w:rsidRPr="003A4F23">
        <w:rPr>
          <w:rFonts w:ascii="Times New Roman" w:hAnsi="Times New Roman" w:cs="Times New Roman"/>
          <w:sz w:val="28"/>
          <w:szCs w:val="28"/>
        </w:rPr>
        <w:t xml:space="preserve">1.Внести изменения в Положение </w:t>
      </w:r>
      <w:r w:rsidRPr="003A4F23">
        <w:rPr>
          <w:rFonts w:ascii="Times New Roman" w:hAnsi="Times New Roman" w:cs="Times New Roman"/>
          <w:bCs/>
          <w:sz w:val="28"/>
          <w:szCs w:val="28"/>
        </w:rPr>
        <w:t>о муниципальном контроле на автомобильном транспорте, городском наземном электрическом транспорте и дорожном хозяйстве на территории</w:t>
      </w:r>
      <w:r w:rsidRPr="003A4F23">
        <w:rPr>
          <w:rFonts w:ascii="Times New Roman" w:hAnsi="Times New Roman" w:cs="Times New Roman"/>
          <w:sz w:val="28"/>
          <w:szCs w:val="28"/>
        </w:rPr>
        <w:t xml:space="preserve"> Медниковского сельского поселения</w:t>
      </w:r>
      <w:r w:rsidRPr="003A4F23">
        <w:rPr>
          <w:rFonts w:ascii="Times New Roman" w:hAnsi="Times New Roman" w:cs="Times New Roman"/>
          <w:bCs/>
          <w:sz w:val="28"/>
          <w:szCs w:val="28"/>
        </w:rPr>
        <w:t xml:space="preserve">, утвержденное решением Совета депутатов </w:t>
      </w:r>
      <w:r w:rsidRPr="003A4F23">
        <w:rPr>
          <w:rFonts w:ascii="Times New Roman" w:hAnsi="Times New Roman" w:cs="Times New Roman"/>
          <w:sz w:val="28"/>
          <w:szCs w:val="28"/>
        </w:rPr>
        <w:t xml:space="preserve">Медниковского сельского поселения </w:t>
      </w:r>
      <w:r w:rsidRPr="003A4F23">
        <w:rPr>
          <w:rFonts w:ascii="Times New Roman" w:hAnsi="Times New Roman" w:cs="Times New Roman"/>
          <w:bCs/>
          <w:sz w:val="28"/>
          <w:szCs w:val="28"/>
        </w:rPr>
        <w:t>от 28.10.2021 № 53:</w:t>
      </w:r>
    </w:p>
    <w:p w:rsidR="003A4F23" w:rsidRPr="003A4F23" w:rsidRDefault="003A4F23" w:rsidP="003A4F23">
      <w:pPr>
        <w:autoSpaceDE w:val="0"/>
        <w:autoSpaceDN w:val="0"/>
        <w:adjustRightInd w:val="0"/>
        <w:spacing w:after="0" w:line="240" w:lineRule="auto"/>
        <w:ind w:firstLine="539"/>
        <w:jc w:val="both"/>
        <w:rPr>
          <w:rFonts w:ascii="Times New Roman" w:hAnsi="Times New Roman" w:cs="Times New Roman"/>
          <w:bCs/>
          <w:sz w:val="28"/>
          <w:szCs w:val="28"/>
        </w:rPr>
      </w:pPr>
      <w:r w:rsidRPr="003A4F23">
        <w:rPr>
          <w:rFonts w:ascii="Times New Roman" w:hAnsi="Times New Roman" w:cs="Times New Roman"/>
          <w:bCs/>
          <w:sz w:val="28"/>
          <w:szCs w:val="28"/>
        </w:rPr>
        <w:t>1.1. Дополнить пункт 18 Положения абзацами следующего содержания:</w:t>
      </w:r>
    </w:p>
    <w:p w:rsidR="003A4F23" w:rsidRPr="003A4F23" w:rsidRDefault="003A4F23" w:rsidP="003A4F23">
      <w:pPr>
        <w:tabs>
          <w:tab w:val="left" w:pos="1134"/>
        </w:tabs>
        <w:spacing w:after="0" w:line="240" w:lineRule="auto"/>
        <w:ind w:firstLine="709"/>
        <w:jc w:val="both"/>
        <w:rPr>
          <w:rFonts w:ascii="Times New Roman" w:hAnsi="Times New Roman" w:cs="Times New Roman"/>
          <w:sz w:val="28"/>
          <w:szCs w:val="24"/>
          <w:lang w:eastAsia="zh-CN"/>
        </w:rPr>
      </w:pPr>
      <w:r w:rsidRPr="003A4F23">
        <w:rPr>
          <w:rFonts w:ascii="Times New Roman" w:hAnsi="Times New Roman" w:cs="Times New Roman"/>
          <w:sz w:val="28"/>
          <w:lang w:eastAsia="zh-CN"/>
        </w:rPr>
        <w:t>«</w:t>
      </w:r>
      <w:r w:rsidRPr="003A4F23">
        <w:rPr>
          <w:rFonts w:ascii="Times New Roman" w:hAnsi="Times New Roman" w:cs="Times New Roman"/>
          <w:sz w:val="28"/>
          <w:lang w:val="zh-CN" w:eastAsia="zh-CN"/>
        </w:rPr>
        <w:t xml:space="preserve">Решение о проведении внепланового контрольного </w:t>
      </w:r>
      <w:r w:rsidRPr="003A4F23">
        <w:rPr>
          <w:rFonts w:ascii="Times New Roman" w:hAnsi="Times New Roman" w:cs="Times New Roman"/>
          <w:sz w:val="28"/>
          <w:lang w:eastAsia="zh-CN"/>
        </w:rPr>
        <w:t xml:space="preserve">(надзорного) </w:t>
      </w:r>
      <w:r w:rsidRPr="003A4F23">
        <w:rPr>
          <w:rFonts w:ascii="Times New Roman" w:hAnsi="Times New Roman" w:cs="Times New Roman"/>
          <w:sz w:val="28"/>
          <w:lang w:val="zh-CN" w:eastAsia="zh-CN"/>
        </w:rPr>
        <w:t>мероприятия принимается с учетом индикаторов риска нарушения обязательных требований.</w:t>
      </w:r>
    </w:p>
    <w:p w:rsidR="003A4F23" w:rsidRPr="003A4F23" w:rsidRDefault="003A4F23" w:rsidP="003A4F23">
      <w:pPr>
        <w:tabs>
          <w:tab w:val="left" w:pos="1134"/>
        </w:tabs>
        <w:spacing w:after="0" w:line="240" w:lineRule="auto"/>
        <w:ind w:firstLine="709"/>
        <w:jc w:val="both"/>
        <w:rPr>
          <w:rFonts w:ascii="Times New Roman" w:hAnsi="Times New Roman" w:cs="Times New Roman"/>
          <w:sz w:val="28"/>
          <w:lang w:val="zh-CN" w:eastAsia="zh-CN"/>
        </w:rPr>
      </w:pPr>
      <w:r w:rsidRPr="003A4F23">
        <w:rPr>
          <w:rFonts w:ascii="Times New Roman" w:hAnsi="Times New Roman" w:cs="Times New Roman"/>
          <w:sz w:val="28"/>
          <w:lang w:val="zh-CN" w:eastAsia="zh-CN"/>
        </w:rPr>
        <w:t>Перечень индикаторов риска нарушения обязательных требован</w:t>
      </w:r>
      <w:proofErr w:type="spellStart"/>
      <w:r w:rsidRPr="003A4F23">
        <w:rPr>
          <w:rFonts w:ascii="Times New Roman" w:hAnsi="Times New Roman" w:cs="Times New Roman"/>
          <w:sz w:val="28"/>
          <w:lang w:eastAsia="zh-CN"/>
        </w:rPr>
        <w:t>ий</w:t>
      </w:r>
      <w:proofErr w:type="spellEnd"/>
      <w:r w:rsidRPr="003A4F23">
        <w:rPr>
          <w:rFonts w:ascii="Times New Roman" w:hAnsi="Times New Roman" w:cs="Times New Roman"/>
          <w:sz w:val="28"/>
          <w:lang w:eastAsia="zh-CN"/>
        </w:rPr>
        <w:t>, используемых для определения необходимости проведения внеплановых контрольных  (надзорных) мероприятий при осуществлении</w:t>
      </w:r>
      <w:r w:rsidRPr="003A4F23">
        <w:rPr>
          <w:rFonts w:ascii="Times New Roman" w:hAnsi="Times New Roman" w:cs="Times New Roman"/>
          <w:sz w:val="28"/>
          <w:lang w:val="zh-CN" w:eastAsia="zh-CN"/>
        </w:rPr>
        <w:t xml:space="preserve"> муниципального контроля</w:t>
      </w:r>
      <w:r w:rsidRPr="003A4F23">
        <w:rPr>
          <w:rFonts w:ascii="Times New Roman" w:hAnsi="Times New Roman" w:cs="Times New Roman"/>
          <w:sz w:val="28"/>
          <w:lang w:eastAsia="zh-CN"/>
        </w:rPr>
        <w:t xml:space="preserve"> установлен приложением 2</w:t>
      </w:r>
      <w:r w:rsidRPr="003A4F23">
        <w:rPr>
          <w:rFonts w:ascii="Times New Roman" w:hAnsi="Times New Roman" w:cs="Times New Roman"/>
          <w:sz w:val="28"/>
          <w:lang w:val="zh-CN" w:eastAsia="zh-CN"/>
        </w:rPr>
        <w:t xml:space="preserve"> к настоящему Положению</w:t>
      </w:r>
      <w:r w:rsidRPr="003A4F23">
        <w:rPr>
          <w:rFonts w:ascii="Times New Roman" w:hAnsi="Times New Roman" w:cs="Times New Roman"/>
          <w:sz w:val="28"/>
          <w:lang w:eastAsia="zh-CN"/>
        </w:rPr>
        <w:t>»</w:t>
      </w:r>
      <w:r w:rsidRPr="003A4F23">
        <w:rPr>
          <w:rFonts w:ascii="Times New Roman" w:hAnsi="Times New Roman" w:cs="Times New Roman"/>
          <w:sz w:val="28"/>
          <w:lang w:val="zh-CN" w:eastAsia="zh-CN"/>
        </w:rPr>
        <w:t xml:space="preserve">. </w:t>
      </w:r>
    </w:p>
    <w:p w:rsidR="003A4F23" w:rsidRPr="003A4F23" w:rsidRDefault="003A4F23" w:rsidP="003A4F23">
      <w:pPr>
        <w:autoSpaceDE w:val="0"/>
        <w:autoSpaceDN w:val="0"/>
        <w:adjustRightInd w:val="0"/>
        <w:spacing w:after="0" w:line="240" w:lineRule="auto"/>
        <w:ind w:firstLine="539"/>
        <w:jc w:val="both"/>
        <w:rPr>
          <w:rFonts w:ascii="Times New Roman" w:hAnsi="Times New Roman" w:cs="Times New Roman"/>
          <w:bCs/>
          <w:sz w:val="28"/>
          <w:szCs w:val="28"/>
        </w:rPr>
      </w:pPr>
      <w:r w:rsidRPr="003A4F23">
        <w:rPr>
          <w:rFonts w:ascii="Times New Roman" w:hAnsi="Times New Roman" w:cs="Times New Roman"/>
          <w:bCs/>
          <w:sz w:val="28"/>
          <w:szCs w:val="28"/>
        </w:rPr>
        <w:t>1.2. Дополнить Положение Приложением 1 «Индикативные показатели».</w:t>
      </w:r>
    </w:p>
    <w:p w:rsidR="003A4F23" w:rsidRPr="003A4F23" w:rsidRDefault="003A4F23" w:rsidP="003A4F23">
      <w:pPr>
        <w:autoSpaceDE w:val="0"/>
        <w:autoSpaceDN w:val="0"/>
        <w:adjustRightInd w:val="0"/>
        <w:spacing w:after="0" w:line="240" w:lineRule="auto"/>
        <w:ind w:firstLine="539"/>
        <w:jc w:val="both"/>
        <w:rPr>
          <w:rFonts w:ascii="Times New Roman" w:hAnsi="Times New Roman" w:cs="Times New Roman"/>
          <w:bCs/>
          <w:sz w:val="28"/>
          <w:szCs w:val="28"/>
        </w:rPr>
      </w:pPr>
      <w:r w:rsidRPr="003A4F23">
        <w:rPr>
          <w:rFonts w:ascii="Times New Roman" w:hAnsi="Times New Roman" w:cs="Times New Roman"/>
          <w:bCs/>
          <w:sz w:val="28"/>
          <w:szCs w:val="28"/>
        </w:rPr>
        <w:t xml:space="preserve">1.3. Дополнить Положение Приложением 2 «Индикаторы риска нарушения обязательных требований, </w:t>
      </w:r>
      <w:r w:rsidRPr="003A4F23">
        <w:rPr>
          <w:rFonts w:ascii="Times New Roman" w:hAnsi="Times New Roman" w:cs="Times New Roman"/>
          <w:sz w:val="28"/>
          <w:lang w:eastAsia="zh-CN"/>
        </w:rPr>
        <w:t>используемые для определения необходимости проведения внеплановых контрольных  (надзорных) мероприятий при осуществлении</w:t>
      </w:r>
      <w:r w:rsidRPr="003A4F23">
        <w:rPr>
          <w:rFonts w:ascii="Times New Roman" w:hAnsi="Times New Roman" w:cs="Times New Roman"/>
          <w:sz w:val="28"/>
          <w:lang w:val="zh-CN" w:eastAsia="zh-CN"/>
        </w:rPr>
        <w:t xml:space="preserve"> муниципального контроля</w:t>
      </w:r>
      <w:r w:rsidRPr="003A4F23">
        <w:rPr>
          <w:rFonts w:ascii="Times New Roman" w:hAnsi="Times New Roman" w:cs="Times New Roman"/>
          <w:sz w:val="28"/>
          <w:lang w:eastAsia="zh-CN"/>
        </w:rPr>
        <w:t>».</w:t>
      </w:r>
    </w:p>
    <w:p w:rsidR="003A4F23" w:rsidRPr="003A4F23" w:rsidRDefault="003A4F23" w:rsidP="003A4F23">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3A4F23">
        <w:rPr>
          <w:rFonts w:ascii="Times New Roman" w:hAnsi="Times New Roman" w:cs="Times New Roman"/>
          <w:sz w:val="28"/>
          <w:szCs w:val="28"/>
        </w:rPr>
        <w:t xml:space="preserve">2. Настоящее решение вступает в силу со дня его официального опубликования и распространяется на правоотношения, возникающие с 01 января 2022 года. </w:t>
      </w:r>
    </w:p>
    <w:p w:rsidR="003A4F23" w:rsidRPr="003A4F23" w:rsidRDefault="003A4F23" w:rsidP="003A4F23">
      <w:pPr>
        <w:tabs>
          <w:tab w:val="left" w:pos="709"/>
        </w:tabs>
        <w:spacing w:after="0" w:line="240" w:lineRule="auto"/>
        <w:jc w:val="both"/>
        <w:textAlignment w:val="baseline"/>
        <w:rPr>
          <w:rFonts w:ascii="Times New Roman" w:hAnsi="Times New Roman" w:cs="Times New Roman"/>
          <w:sz w:val="28"/>
          <w:szCs w:val="28"/>
        </w:rPr>
      </w:pPr>
      <w:r w:rsidRPr="003A4F23">
        <w:rPr>
          <w:rFonts w:ascii="Times New Roman" w:hAnsi="Times New Roman" w:cs="Times New Roman"/>
          <w:sz w:val="28"/>
          <w:szCs w:val="28"/>
        </w:rPr>
        <w:tab/>
        <w:t>3. Опубликовать  настоящее постановление в газете «Медниковский вестник» и на официальном сайте Администрации сельского поселения в информационно-телекоммуникационной сети «Интернет».</w:t>
      </w:r>
    </w:p>
    <w:p w:rsidR="003A4F23" w:rsidRPr="003A4F23" w:rsidRDefault="003A4F23" w:rsidP="003A4F23">
      <w:pPr>
        <w:autoSpaceDE w:val="0"/>
        <w:autoSpaceDN w:val="0"/>
        <w:adjustRightInd w:val="0"/>
        <w:spacing w:after="0" w:line="240" w:lineRule="auto"/>
        <w:ind w:firstLine="540"/>
        <w:jc w:val="both"/>
        <w:rPr>
          <w:rFonts w:ascii="Times New Roman" w:hAnsi="Times New Roman" w:cs="Times New Roman"/>
          <w:sz w:val="28"/>
          <w:szCs w:val="28"/>
        </w:rPr>
      </w:pPr>
    </w:p>
    <w:p w:rsidR="003A4F23" w:rsidRPr="003A4F23" w:rsidRDefault="003A4F23" w:rsidP="003A4F23">
      <w:pPr>
        <w:autoSpaceDE w:val="0"/>
        <w:autoSpaceDN w:val="0"/>
        <w:adjustRightInd w:val="0"/>
        <w:spacing w:after="0" w:line="240" w:lineRule="auto"/>
        <w:ind w:firstLine="540"/>
        <w:jc w:val="both"/>
        <w:rPr>
          <w:rFonts w:ascii="Times New Roman" w:hAnsi="Times New Roman" w:cs="Times New Roman"/>
          <w:sz w:val="28"/>
          <w:szCs w:val="28"/>
        </w:rPr>
      </w:pPr>
    </w:p>
    <w:p w:rsidR="003A4F23" w:rsidRDefault="003A4F23" w:rsidP="003A4F23">
      <w:pPr>
        <w:spacing w:after="0" w:line="240" w:lineRule="auto"/>
        <w:rPr>
          <w:rFonts w:ascii="Times New Roman" w:hAnsi="Times New Roman" w:cs="Times New Roman"/>
          <w:sz w:val="28"/>
          <w:szCs w:val="28"/>
        </w:rPr>
      </w:pPr>
      <w:r w:rsidRPr="003A4F23">
        <w:rPr>
          <w:rFonts w:ascii="Times New Roman" w:hAnsi="Times New Roman" w:cs="Times New Roman"/>
          <w:b/>
          <w:bCs/>
          <w:sz w:val="28"/>
          <w:szCs w:val="28"/>
        </w:rPr>
        <w:t>Глава  сельского поселения                        Ю.В. Иванова</w:t>
      </w:r>
    </w:p>
    <w:p w:rsidR="003A4F23" w:rsidRPr="003A4F23" w:rsidRDefault="003A4F23" w:rsidP="003A4F23">
      <w:pPr>
        <w:spacing w:after="0" w:line="240" w:lineRule="auto"/>
        <w:rPr>
          <w:rFonts w:ascii="Times New Roman" w:hAnsi="Times New Roman" w:cs="Times New Roman"/>
          <w:sz w:val="28"/>
          <w:szCs w:val="28"/>
        </w:rPr>
      </w:pPr>
    </w:p>
    <w:p w:rsidR="003A4F23" w:rsidRPr="003A4F23" w:rsidRDefault="003A4F23" w:rsidP="003A4F23">
      <w:pPr>
        <w:spacing w:after="0" w:line="240" w:lineRule="auto"/>
        <w:rPr>
          <w:rFonts w:ascii="Times New Roman" w:hAnsi="Times New Roman" w:cs="Times New Roman"/>
        </w:rPr>
      </w:pPr>
    </w:p>
    <w:p w:rsidR="003A4F23" w:rsidRPr="003A4F23" w:rsidRDefault="003A4F23" w:rsidP="003A4F23">
      <w:pPr>
        <w:spacing w:after="0" w:line="240" w:lineRule="auto"/>
        <w:ind w:left="4535"/>
        <w:jc w:val="right"/>
        <w:outlineLvl w:val="1"/>
        <w:rPr>
          <w:rFonts w:ascii="Times New Roman" w:hAnsi="Times New Roman" w:cs="Times New Roman"/>
        </w:rPr>
      </w:pPr>
      <w:r w:rsidRPr="003A4F23">
        <w:rPr>
          <w:rFonts w:ascii="Times New Roman" w:hAnsi="Times New Roman" w:cs="Times New Roman"/>
        </w:rPr>
        <w:t xml:space="preserve">                                Приложение 1</w:t>
      </w:r>
    </w:p>
    <w:p w:rsidR="003A4F23" w:rsidRPr="003A4F23" w:rsidRDefault="003A4F23" w:rsidP="003A4F23">
      <w:pPr>
        <w:spacing w:after="0" w:line="240" w:lineRule="auto"/>
        <w:ind w:left="4536"/>
        <w:jc w:val="right"/>
        <w:rPr>
          <w:rFonts w:ascii="Times New Roman" w:hAnsi="Times New Roman" w:cs="Times New Roman"/>
          <w:iCs/>
        </w:rPr>
      </w:pPr>
      <w:r w:rsidRPr="003A4F23">
        <w:rPr>
          <w:rFonts w:ascii="Times New Roman" w:hAnsi="Times New Roman" w:cs="Times New Roman"/>
        </w:rPr>
        <w:t xml:space="preserve">к Положению о муниципальном контроле </w:t>
      </w:r>
      <w:r w:rsidRPr="003A4F23">
        <w:rPr>
          <w:rFonts w:ascii="Times New Roman" w:hAnsi="Times New Roman" w:cs="Times New Roman"/>
          <w:bCs/>
        </w:rPr>
        <w:t xml:space="preserve">на автомобильном транспорте, городском наземном электрическом транспорте и дорожном хозяйстве </w:t>
      </w:r>
      <w:r w:rsidRPr="003A4F23">
        <w:rPr>
          <w:rFonts w:ascii="Times New Roman" w:hAnsi="Times New Roman" w:cs="Times New Roman"/>
        </w:rPr>
        <w:t xml:space="preserve">на территории  </w:t>
      </w:r>
      <w:r w:rsidRPr="003A4F23">
        <w:rPr>
          <w:rFonts w:ascii="Times New Roman" w:hAnsi="Times New Roman" w:cs="Times New Roman"/>
          <w:iCs/>
        </w:rPr>
        <w:t>Медниковского сельского поселения</w:t>
      </w:r>
    </w:p>
    <w:p w:rsidR="003A4F23" w:rsidRPr="003A4F23" w:rsidRDefault="003A4F23" w:rsidP="003A4F23">
      <w:pPr>
        <w:spacing w:after="0" w:line="240" w:lineRule="auto"/>
        <w:ind w:left="4536"/>
        <w:rPr>
          <w:rFonts w:ascii="Times New Roman" w:hAnsi="Times New Roman" w:cs="Times New Roman"/>
          <w:iCs/>
        </w:rPr>
      </w:pPr>
    </w:p>
    <w:p w:rsidR="003A4F23" w:rsidRPr="003A4F23" w:rsidRDefault="003A4F23" w:rsidP="003A4F23">
      <w:pPr>
        <w:spacing w:after="0" w:line="240" w:lineRule="auto"/>
        <w:jc w:val="center"/>
        <w:rPr>
          <w:rFonts w:ascii="Times New Roman" w:hAnsi="Times New Roman" w:cs="Times New Roman"/>
        </w:rPr>
      </w:pPr>
      <w:r w:rsidRPr="003A4F23">
        <w:rPr>
          <w:rFonts w:ascii="Times New Roman" w:hAnsi="Times New Roman" w:cs="Times New Roman"/>
        </w:rPr>
        <w:t>Индикативные показатели:</w:t>
      </w:r>
    </w:p>
    <w:p w:rsidR="003A4F23" w:rsidRPr="003A4F23" w:rsidRDefault="003A4F23" w:rsidP="003A4F23">
      <w:pPr>
        <w:spacing w:after="0" w:line="240" w:lineRule="auto"/>
        <w:jc w:val="center"/>
        <w:rPr>
          <w:rFonts w:ascii="Times New Roman" w:hAnsi="Times New Roman" w:cs="Times New Roman"/>
        </w:rPr>
      </w:pPr>
    </w:p>
    <w:p w:rsidR="003A4F23" w:rsidRPr="003A4F23" w:rsidRDefault="003A4F23" w:rsidP="003A4F23">
      <w:pPr>
        <w:pStyle w:val="Default"/>
        <w:numPr>
          <w:ilvl w:val="0"/>
          <w:numId w:val="1"/>
        </w:numPr>
        <w:ind w:left="0" w:firstLine="709"/>
        <w:contextualSpacing/>
        <w:jc w:val="both"/>
      </w:pPr>
      <w:r w:rsidRPr="003A4F23">
        <w:t>количество внеплановых контрольных (надзорных) мероприятий, проведенных за отчетный период;</w:t>
      </w:r>
    </w:p>
    <w:p w:rsidR="003A4F23" w:rsidRPr="003A4F23" w:rsidRDefault="003A4F23" w:rsidP="003A4F23">
      <w:pPr>
        <w:pStyle w:val="a4"/>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3A4F23">
        <w:rPr>
          <w:rFonts w:ascii="Times New Roman" w:hAnsi="Times New Roman" w:cs="Times New Roman"/>
          <w:sz w:val="24"/>
          <w:szCs w:val="24"/>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3A4F23" w:rsidRPr="003A4F23" w:rsidRDefault="003A4F23" w:rsidP="003A4F23">
      <w:pPr>
        <w:pStyle w:val="Default"/>
        <w:numPr>
          <w:ilvl w:val="0"/>
          <w:numId w:val="1"/>
        </w:numPr>
        <w:ind w:left="0" w:firstLine="709"/>
        <w:contextualSpacing/>
        <w:jc w:val="both"/>
      </w:pPr>
      <w:r w:rsidRPr="003A4F23">
        <w:t xml:space="preserve">общее количество контрольных (надзорных) мероприятий </w:t>
      </w:r>
      <w:r w:rsidRPr="003A4F23">
        <w:br/>
        <w:t>с взаимодействием, проведенных за отчетный период;</w:t>
      </w:r>
    </w:p>
    <w:p w:rsidR="003A4F23" w:rsidRPr="003A4F23" w:rsidRDefault="003A4F23" w:rsidP="003A4F23">
      <w:pPr>
        <w:pStyle w:val="Default"/>
        <w:numPr>
          <w:ilvl w:val="0"/>
          <w:numId w:val="1"/>
        </w:numPr>
        <w:ind w:left="0" w:firstLine="709"/>
        <w:contextualSpacing/>
        <w:jc w:val="both"/>
      </w:pPr>
      <w:r w:rsidRPr="003A4F23">
        <w:t>количество контрольных (надзорных) мероприятий с взаимодействием по каждому виду КНМ, проведенных за отчетный период;</w:t>
      </w:r>
    </w:p>
    <w:p w:rsidR="003A4F23" w:rsidRPr="003A4F23" w:rsidRDefault="003A4F23" w:rsidP="003A4F23">
      <w:pPr>
        <w:pStyle w:val="Default"/>
        <w:numPr>
          <w:ilvl w:val="0"/>
          <w:numId w:val="1"/>
        </w:numPr>
        <w:ind w:left="0" w:firstLine="709"/>
        <w:contextualSpacing/>
        <w:jc w:val="both"/>
      </w:pPr>
      <w:r w:rsidRPr="003A4F23">
        <w:t xml:space="preserve">количество контрольных (надзорных) мероприятий, проведенных </w:t>
      </w:r>
      <w:r w:rsidRPr="003A4F23">
        <w:br/>
        <w:t>с использованием средств дистанционного взаимодействия, за отчетный период;</w:t>
      </w:r>
    </w:p>
    <w:p w:rsidR="003A4F23" w:rsidRPr="003A4F23" w:rsidRDefault="003A4F23" w:rsidP="003A4F23">
      <w:pPr>
        <w:pStyle w:val="Default"/>
        <w:numPr>
          <w:ilvl w:val="0"/>
          <w:numId w:val="1"/>
        </w:numPr>
        <w:ind w:left="0" w:firstLine="709"/>
        <w:contextualSpacing/>
        <w:jc w:val="both"/>
      </w:pPr>
      <w:r w:rsidRPr="003A4F23">
        <w:t>количество предостережений о недопустимости нарушения обязательных требований, объявленных за отчетный период;</w:t>
      </w:r>
    </w:p>
    <w:p w:rsidR="003A4F23" w:rsidRPr="003A4F23" w:rsidRDefault="003A4F23" w:rsidP="003A4F23">
      <w:pPr>
        <w:pStyle w:val="Default"/>
        <w:numPr>
          <w:ilvl w:val="0"/>
          <w:numId w:val="1"/>
        </w:numPr>
        <w:ind w:left="0" w:firstLine="709"/>
        <w:contextualSpacing/>
        <w:jc w:val="both"/>
      </w:pPr>
      <w:r w:rsidRPr="003A4F23">
        <w:t xml:space="preserve">количество контрольных (надзорных) мероприятий, по результатам которых выявлены нарушения обязательных требований, за отчетный период; </w:t>
      </w:r>
    </w:p>
    <w:p w:rsidR="003A4F23" w:rsidRPr="003A4F23" w:rsidRDefault="003A4F23" w:rsidP="003A4F23">
      <w:pPr>
        <w:pStyle w:val="Default"/>
        <w:numPr>
          <w:ilvl w:val="0"/>
          <w:numId w:val="1"/>
        </w:numPr>
        <w:ind w:left="0" w:firstLine="709"/>
        <w:contextualSpacing/>
        <w:jc w:val="both"/>
      </w:pPr>
      <w:r w:rsidRPr="003A4F23">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rsidR="003A4F23" w:rsidRPr="003A4F23" w:rsidRDefault="003A4F23" w:rsidP="003A4F23">
      <w:pPr>
        <w:pStyle w:val="Default"/>
        <w:numPr>
          <w:ilvl w:val="0"/>
          <w:numId w:val="1"/>
        </w:numPr>
        <w:ind w:left="0" w:firstLine="709"/>
        <w:contextualSpacing/>
        <w:jc w:val="both"/>
      </w:pPr>
      <w:r w:rsidRPr="003A4F23">
        <w:t xml:space="preserve">сумма административных штрафов, наложенных по результатам контрольных (надзорных) мероприятий, за отчетный период; </w:t>
      </w:r>
    </w:p>
    <w:p w:rsidR="003A4F23" w:rsidRPr="003A4F23" w:rsidRDefault="003A4F23" w:rsidP="003A4F23">
      <w:pPr>
        <w:pStyle w:val="Default"/>
        <w:numPr>
          <w:ilvl w:val="0"/>
          <w:numId w:val="1"/>
        </w:numPr>
        <w:ind w:left="0" w:firstLine="709"/>
        <w:contextualSpacing/>
        <w:jc w:val="both"/>
      </w:pPr>
      <w:r w:rsidRPr="003A4F23">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3A4F23" w:rsidRPr="003A4F23" w:rsidRDefault="003A4F23" w:rsidP="003A4F23">
      <w:pPr>
        <w:pStyle w:val="Default"/>
        <w:numPr>
          <w:ilvl w:val="0"/>
          <w:numId w:val="1"/>
        </w:numPr>
        <w:ind w:left="0" w:firstLine="709"/>
        <w:contextualSpacing/>
        <w:jc w:val="both"/>
      </w:pPr>
      <w:r w:rsidRPr="003A4F23">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3A4F23" w:rsidRPr="003A4F23" w:rsidRDefault="003A4F23" w:rsidP="003A4F23">
      <w:pPr>
        <w:pStyle w:val="Default"/>
        <w:numPr>
          <w:ilvl w:val="0"/>
          <w:numId w:val="1"/>
        </w:numPr>
        <w:ind w:left="0" w:firstLine="709"/>
        <w:contextualSpacing/>
        <w:jc w:val="both"/>
      </w:pPr>
      <w:r w:rsidRPr="003A4F23">
        <w:t>общее количество учтенных объектов контроля на конец отчетного периода;</w:t>
      </w:r>
    </w:p>
    <w:p w:rsidR="003A4F23" w:rsidRPr="003A4F23" w:rsidRDefault="003A4F23" w:rsidP="003A4F23">
      <w:pPr>
        <w:pStyle w:val="Default"/>
        <w:numPr>
          <w:ilvl w:val="0"/>
          <w:numId w:val="1"/>
        </w:numPr>
        <w:ind w:left="0" w:firstLine="709"/>
        <w:contextualSpacing/>
        <w:jc w:val="both"/>
      </w:pPr>
      <w:r w:rsidRPr="003A4F23">
        <w:t>количество учтенных контролируемых лиц на конец отчетного периода;</w:t>
      </w:r>
    </w:p>
    <w:p w:rsidR="003A4F23" w:rsidRPr="003A4F23" w:rsidRDefault="003A4F23" w:rsidP="003A4F23">
      <w:pPr>
        <w:pStyle w:val="Default"/>
        <w:numPr>
          <w:ilvl w:val="0"/>
          <w:numId w:val="1"/>
        </w:numPr>
        <w:ind w:left="0" w:firstLine="709"/>
        <w:contextualSpacing/>
        <w:jc w:val="both"/>
      </w:pPr>
      <w:r w:rsidRPr="003A4F23">
        <w:t xml:space="preserve">количество учтенных контролируемых лиц, в отношении которых проведены контрольные (надзорные) мероприятия, за отчетный период; </w:t>
      </w:r>
    </w:p>
    <w:p w:rsidR="003A4F23" w:rsidRPr="003A4F23" w:rsidRDefault="003A4F23" w:rsidP="003A4F23">
      <w:pPr>
        <w:pStyle w:val="a4"/>
        <w:numPr>
          <w:ilvl w:val="0"/>
          <w:numId w:val="1"/>
        </w:numPr>
        <w:spacing w:after="0" w:line="240" w:lineRule="auto"/>
        <w:ind w:left="0" w:firstLine="709"/>
        <w:jc w:val="both"/>
        <w:rPr>
          <w:rFonts w:ascii="Times New Roman" w:hAnsi="Times New Roman" w:cs="Times New Roman"/>
          <w:sz w:val="24"/>
          <w:szCs w:val="24"/>
        </w:rPr>
      </w:pPr>
      <w:r w:rsidRPr="003A4F23">
        <w:rPr>
          <w:rFonts w:ascii="Times New Roman" w:hAnsi="Times New Roman" w:cs="Times New Roman"/>
          <w:sz w:val="24"/>
          <w:szCs w:val="24"/>
        </w:rPr>
        <w:t xml:space="preserve">общее количество жалоб, поданных контролируемыми лицами </w:t>
      </w:r>
      <w:r w:rsidRPr="003A4F23">
        <w:rPr>
          <w:rFonts w:ascii="Times New Roman" w:hAnsi="Times New Roman" w:cs="Times New Roman"/>
          <w:sz w:val="24"/>
          <w:szCs w:val="24"/>
        </w:rPr>
        <w:br/>
        <w:t>в досудебном порядке за отчетный период;</w:t>
      </w:r>
    </w:p>
    <w:p w:rsidR="003A4F23" w:rsidRPr="003A4F23" w:rsidRDefault="003A4F23" w:rsidP="003A4F23">
      <w:pPr>
        <w:pStyle w:val="a4"/>
        <w:numPr>
          <w:ilvl w:val="0"/>
          <w:numId w:val="1"/>
        </w:numPr>
        <w:spacing w:after="0" w:line="240" w:lineRule="auto"/>
        <w:ind w:left="0" w:firstLine="709"/>
        <w:jc w:val="both"/>
        <w:rPr>
          <w:rFonts w:ascii="Times New Roman" w:hAnsi="Times New Roman" w:cs="Times New Roman"/>
          <w:sz w:val="24"/>
          <w:szCs w:val="24"/>
        </w:rPr>
      </w:pPr>
      <w:r w:rsidRPr="003A4F23">
        <w:rPr>
          <w:rFonts w:ascii="Times New Roman" w:hAnsi="Times New Roman" w:cs="Times New Roman"/>
          <w:sz w:val="24"/>
          <w:szCs w:val="24"/>
        </w:rPr>
        <w:t>количество жалоб, в отношении которых контрольным (надзорным) органом был нарушен срок рассмотрения, за отчетный период;</w:t>
      </w:r>
    </w:p>
    <w:p w:rsidR="003A4F23" w:rsidRPr="003A4F23" w:rsidRDefault="003A4F23" w:rsidP="003A4F23">
      <w:pPr>
        <w:pStyle w:val="a4"/>
        <w:numPr>
          <w:ilvl w:val="0"/>
          <w:numId w:val="1"/>
        </w:numPr>
        <w:spacing w:after="0" w:line="240" w:lineRule="auto"/>
        <w:ind w:left="0" w:firstLine="709"/>
        <w:jc w:val="both"/>
        <w:rPr>
          <w:rFonts w:ascii="Times New Roman" w:hAnsi="Times New Roman" w:cs="Times New Roman"/>
          <w:sz w:val="24"/>
          <w:szCs w:val="24"/>
        </w:rPr>
      </w:pPr>
      <w:r w:rsidRPr="003A4F23">
        <w:rPr>
          <w:rFonts w:ascii="Times New Roman" w:hAnsi="Times New Roman" w:cs="Times New Roman"/>
          <w:sz w:val="24"/>
          <w:szCs w:val="24"/>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3A4F23" w:rsidRPr="003A4F23" w:rsidRDefault="003A4F23" w:rsidP="003A4F23">
      <w:pPr>
        <w:pStyle w:val="a4"/>
        <w:numPr>
          <w:ilvl w:val="0"/>
          <w:numId w:val="1"/>
        </w:numPr>
        <w:spacing w:after="0" w:line="240" w:lineRule="auto"/>
        <w:ind w:left="0" w:firstLine="709"/>
        <w:jc w:val="both"/>
        <w:rPr>
          <w:rFonts w:ascii="Times New Roman" w:hAnsi="Times New Roman" w:cs="Times New Roman"/>
          <w:sz w:val="24"/>
          <w:szCs w:val="24"/>
        </w:rPr>
      </w:pPr>
      <w:r w:rsidRPr="003A4F23">
        <w:rPr>
          <w:rFonts w:ascii="Times New Roman" w:hAnsi="Times New Roman" w:cs="Times New Roman"/>
          <w:sz w:val="24"/>
          <w:szCs w:val="24"/>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3A4F23" w:rsidRPr="003A4F23" w:rsidRDefault="003A4F23" w:rsidP="003A4F23">
      <w:pPr>
        <w:pStyle w:val="a4"/>
        <w:numPr>
          <w:ilvl w:val="0"/>
          <w:numId w:val="1"/>
        </w:numPr>
        <w:spacing w:after="0" w:line="240" w:lineRule="auto"/>
        <w:ind w:left="0" w:firstLine="709"/>
        <w:jc w:val="both"/>
        <w:rPr>
          <w:rFonts w:ascii="Times New Roman" w:hAnsi="Times New Roman" w:cs="Times New Roman"/>
          <w:sz w:val="24"/>
          <w:szCs w:val="24"/>
        </w:rPr>
      </w:pPr>
      <w:r w:rsidRPr="003A4F23">
        <w:rPr>
          <w:rFonts w:ascii="Times New Roman" w:hAnsi="Times New Roman" w:cs="Times New Roman"/>
          <w:sz w:val="24"/>
          <w:szCs w:val="24"/>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w:t>
      </w:r>
      <w:r w:rsidRPr="003A4F23">
        <w:rPr>
          <w:rFonts w:ascii="Times New Roman" w:hAnsi="Times New Roman" w:cs="Times New Roman"/>
          <w:sz w:val="24"/>
          <w:szCs w:val="24"/>
          <w:lang w:val="ru-RU"/>
        </w:rPr>
        <w:t xml:space="preserve"> </w:t>
      </w:r>
      <w:r w:rsidRPr="003A4F23">
        <w:rPr>
          <w:rFonts w:ascii="Times New Roman" w:hAnsi="Times New Roman" w:cs="Times New Roman"/>
          <w:sz w:val="24"/>
          <w:szCs w:val="24"/>
        </w:rPr>
        <w:t>решение об удовлетворении заявленных требований, за отчетный период;</w:t>
      </w:r>
    </w:p>
    <w:p w:rsidR="003A4F23" w:rsidRPr="003A4F23" w:rsidRDefault="003A4F23" w:rsidP="003A4F23">
      <w:pPr>
        <w:pStyle w:val="a4"/>
        <w:numPr>
          <w:ilvl w:val="0"/>
          <w:numId w:val="1"/>
        </w:numPr>
        <w:spacing w:after="0" w:line="240" w:lineRule="auto"/>
        <w:ind w:left="0" w:firstLine="709"/>
        <w:jc w:val="both"/>
        <w:rPr>
          <w:rFonts w:ascii="Times New Roman" w:hAnsi="Times New Roman" w:cs="Times New Roman"/>
          <w:sz w:val="24"/>
          <w:szCs w:val="24"/>
        </w:rPr>
      </w:pPr>
      <w:r w:rsidRPr="003A4F23">
        <w:rPr>
          <w:rFonts w:ascii="Times New Roman" w:hAnsi="Times New Roman" w:cs="Times New Roman"/>
          <w:sz w:val="24"/>
          <w:szCs w:val="24"/>
        </w:rPr>
        <w:t>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3A4F23" w:rsidRPr="003A4F23" w:rsidRDefault="003A4F23" w:rsidP="003A4F23">
      <w:pPr>
        <w:pStyle w:val="a4"/>
        <w:spacing w:after="0" w:line="240" w:lineRule="auto"/>
        <w:ind w:left="0"/>
        <w:jc w:val="both"/>
        <w:rPr>
          <w:rFonts w:ascii="Times New Roman" w:hAnsi="Times New Roman" w:cs="Times New Roman"/>
          <w:sz w:val="24"/>
          <w:szCs w:val="24"/>
        </w:rPr>
      </w:pPr>
    </w:p>
    <w:p w:rsidR="003A4F23" w:rsidRPr="003A4F23" w:rsidRDefault="003A4F23" w:rsidP="003A4F23">
      <w:pPr>
        <w:pStyle w:val="a4"/>
        <w:spacing w:after="0" w:line="240" w:lineRule="auto"/>
        <w:ind w:left="0"/>
        <w:jc w:val="both"/>
        <w:rPr>
          <w:rFonts w:ascii="Times New Roman" w:hAnsi="Times New Roman" w:cs="Times New Roman"/>
          <w:sz w:val="24"/>
          <w:szCs w:val="24"/>
          <w:lang w:val="ru-RU"/>
        </w:rPr>
      </w:pPr>
    </w:p>
    <w:p w:rsidR="003A4F23" w:rsidRPr="003A4F23" w:rsidRDefault="003A4F23" w:rsidP="003A4F23">
      <w:pPr>
        <w:spacing w:after="0" w:line="240" w:lineRule="auto"/>
        <w:ind w:left="4535"/>
        <w:jc w:val="right"/>
        <w:outlineLvl w:val="1"/>
        <w:rPr>
          <w:rFonts w:ascii="Times New Roman" w:hAnsi="Times New Roman" w:cs="Times New Roman"/>
          <w:sz w:val="24"/>
          <w:szCs w:val="24"/>
        </w:rPr>
      </w:pPr>
      <w:r w:rsidRPr="003A4F23">
        <w:rPr>
          <w:rFonts w:ascii="Times New Roman" w:hAnsi="Times New Roman" w:cs="Times New Roman"/>
        </w:rPr>
        <w:t xml:space="preserve"> Приложение 2</w:t>
      </w:r>
    </w:p>
    <w:p w:rsidR="003A4F23" w:rsidRPr="003A4F23" w:rsidRDefault="003A4F23" w:rsidP="003A4F23">
      <w:pPr>
        <w:spacing w:after="0" w:line="240" w:lineRule="auto"/>
        <w:ind w:left="4536"/>
        <w:jc w:val="right"/>
        <w:rPr>
          <w:rFonts w:ascii="Times New Roman" w:hAnsi="Times New Roman" w:cs="Times New Roman"/>
          <w:iCs/>
        </w:rPr>
      </w:pPr>
      <w:r w:rsidRPr="003A4F23">
        <w:rPr>
          <w:rFonts w:ascii="Times New Roman" w:hAnsi="Times New Roman" w:cs="Times New Roman"/>
        </w:rPr>
        <w:t xml:space="preserve">к Положению о муниципальном контроле </w:t>
      </w:r>
      <w:r w:rsidRPr="003A4F23">
        <w:rPr>
          <w:rFonts w:ascii="Times New Roman" w:hAnsi="Times New Roman" w:cs="Times New Roman"/>
          <w:bCs/>
        </w:rPr>
        <w:t xml:space="preserve">на автомобильном транспорте, городском наземном электрическом транспорте и дорожном хозяйстве </w:t>
      </w:r>
      <w:r w:rsidRPr="003A4F23">
        <w:rPr>
          <w:rFonts w:ascii="Times New Roman" w:hAnsi="Times New Roman" w:cs="Times New Roman"/>
        </w:rPr>
        <w:t xml:space="preserve">на территории  </w:t>
      </w:r>
      <w:r w:rsidRPr="003A4F23">
        <w:rPr>
          <w:rFonts w:ascii="Times New Roman" w:hAnsi="Times New Roman" w:cs="Times New Roman"/>
          <w:iCs/>
        </w:rPr>
        <w:t>Медниковского сельского поселения</w:t>
      </w:r>
    </w:p>
    <w:p w:rsidR="003A4F23" w:rsidRPr="003A4F23" w:rsidRDefault="003A4F23" w:rsidP="003A4F23">
      <w:pPr>
        <w:autoSpaceDE w:val="0"/>
        <w:autoSpaceDN w:val="0"/>
        <w:adjustRightInd w:val="0"/>
        <w:spacing w:after="0" w:line="240" w:lineRule="auto"/>
        <w:jc w:val="center"/>
        <w:rPr>
          <w:rFonts w:ascii="Times New Roman" w:eastAsia="Calibri" w:hAnsi="Times New Roman" w:cs="Times New Roman"/>
          <w:b/>
          <w:lang w:eastAsia="en-US"/>
        </w:rPr>
      </w:pPr>
    </w:p>
    <w:p w:rsidR="003A4F23" w:rsidRPr="003A4F23" w:rsidRDefault="003A4F23" w:rsidP="003A4F23">
      <w:pPr>
        <w:autoSpaceDE w:val="0"/>
        <w:autoSpaceDN w:val="0"/>
        <w:adjustRightInd w:val="0"/>
        <w:spacing w:after="0" w:line="240" w:lineRule="auto"/>
        <w:jc w:val="center"/>
        <w:rPr>
          <w:rFonts w:ascii="Times New Roman" w:eastAsia="Calibri" w:hAnsi="Times New Roman" w:cs="Times New Roman"/>
          <w:b/>
          <w:lang w:eastAsia="en-US"/>
        </w:rPr>
      </w:pPr>
      <w:r w:rsidRPr="003A4F23">
        <w:rPr>
          <w:rFonts w:ascii="Times New Roman" w:eastAsia="Calibri" w:hAnsi="Times New Roman" w:cs="Times New Roman"/>
          <w:b/>
          <w:lang w:eastAsia="en-US"/>
        </w:rPr>
        <w:t xml:space="preserve">Индикаторы риска нарушения обязательных требований, используемые для определения необходимости проведения внеплановых контрольных (надзорных) мероприятий при осуществлении муниципального контроля </w:t>
      </w:r>
    </w:p>
    <w:p w:rsidR="003A4F23" w:rsidRPr="003A4F23" w:rsidRDefault="003A4F23" w:rsidP="003A4F23">
      <w:pPr>
        <w:suppressAutoHyphens/>
        <w:autoSpaceDN w:val="0"/>
        <w:spacing w:after="0" w:line="240" w:lineRule="auto"/>
        <w:ind w:firstLine="709"/>
        <w:jc w:val="both"/>
        <w:rPr>
          <w:rFonts w:ascii="Times New Roman" w:eastAsia="SimSun" w:hAnsi="Times New Roman" w:cs="Times New Roman"/>
          <w:kern w:val="3"/>
          <w:lang w:eastAsia="zh-CN" w:bidi="hi-IN"/>
        </w:rPr>
      </w:pPr>
    </w:p>
    <w:p w:rsidR="003A4F23" w:rsidRPr="003A4F23" w:rsidRDefault="003A4F23" w:rsidP="003A4F23">
      <w:pPr>
        <w:widowControl w:val="0"/>
        <w:numPr>
          <w:ilvl w:val="1"/>
          <w:numId w:val="2"/>
        </w:numPr>
        <w:suppressAutoHyphens/>
        <w:autoSpaceDN w:val="0"/>
        <w:spacing w:after="0" w:line="240" w:lineRule="auto"/>
        <w:ind w:left="0" w:firstLine="709"/>
        <w:contextualSpacing/>
        <w:jc w:val="both"/>
        <w:rPr>
          <w:rFonts w:ascii="Times New Roman" w:eastAsia="Calibri" w:hAnsi="Times New Roman" w:cs="Times New Roman"/>
          <w:iCs/>
          <w:lang w:eastAsia="en-US"/>
        </w:rPr>
      </w:pPr>
      <w:r w:rsidRPr="003A4F23">
        <w:rPr>
          <w:rFonts w:ascii="Times New Roman" w:eastAsia="Calibri" w:hAnsi="Times New Roman" w:cs="Times New Roman"/>
          <w:iCs/>
          <w:lang w:eastAsia="en-US"/>
        </w:rPr>
        <w:t>Признаки нарушения эксплуатации объектов дорожного сервиса, размещенных в полосах отвода и (или) придорожных полосах автомобильных дорог общего пользования.</w:t>
      </w:r>
    </w:p>
    <w:p w:rsidR="003A4F23" w:rsidRPr="003A4F23" w:rsidRDefault="003A4F23" w:rsidP="003A4F23">
      <w:pPr>
        <w:widowControl w:val="0"/>
        <w:numPr>
          <w:ilvl w:val="1"/>
          <w:numId w:val="2"/>
        </w:numPr>
        <w:suppressAutoHyphens/>
        <w:autoSpaceDN w:val="0"/>
        <w:spacing w:after="0" w:line="240" w:lineRule="auto"/>
        <w:ind w:left="0" w:firstLine="709"/>
        <w:contextualSpacing/>
        <w:jc w:val="both"/>
        <w:rPr>
          <w:rFonts w:ascii="Times New Roman" w:eastAsia="SimSun" w:hAnsi="Times New Roman" w:cs="Times New Roman"/>
          <w:kern w:val="3"/>
          <w:lang w:eastAsia="zh-CN" w:bidi="hi-IN"/>
        </w:rPr>
      </w:pPr>
      <w:r w:rsidRPr="003A4F23">
        <w:rPr>
          <w:rFonts w:ascii="Times New Roman" w:eastAsia="SimSun" w:hAnsi="Times New Roman" w:cs="Times New Roman"/>
          <w:kern w:val="3"/>
          <w:lang w:eastAsia="zh-CN" w:bidi="hi-IN"/>
        </w:rPr>
        <w:t>Признаки нарушения требований к работам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A4F23" w:rsidRPr="003A4F23" w:rsidRDefault="003A4F23" w:rsidP="003A4F23">
      <w:pPr>
        <w:widowControl w:val="0"/>
        <w:numPr>
          <w:ilvl w:val="1"/>
          <w:numId w:val="2"/>
        </w:numPr>
        <w:suppressAutoHyphens/>
        <w:autoSpaceDN w:val="0"/>
        <w:spacing w:after="0" w:line="240" w:lineRule="auto"/>
        <w:ind w:left="0" w:firstLine="709"/>
        <w:contextualSpacing/>
        <w:jc w:val="both"/>
        <w:rPr>
          <w:rFonts w:ascii="Times New Roman" w:eastAsia="SimSun" w:hAnsi="Times New Roman" w:cs="Times New Roman"/>
          <w:kern w:val="3"/>
          <w:lang w:eastAsia="zh-CN" w:bidi="hi-IN"/>
        </w:rPr>
      </w:pPr>
      <w:r w:rsidRPr="003A4F23">
        <w:rPr>
          <w:rFonts w:ascii="Times New Roman" w:eastAsia="SimSun" w:hAnsi="Times New Roman" w:cs="Times New Roman"/>
          <w:kern w:val="3"/>
          <w:lang w:eastAsia="zh-CN" w:bidi="hi-IN"/>
        </w:rPr>
        <w:t>Признаки нарушения правил перевозок по муниципальным маршрутам.</w:t>
      </w:r>
    </w:p>
    <w:p w:rsidR="003A4F23" w:rsidRPr="003A4F23" w:rsidRDefault="003A4F23" w:rsidP="003A4F23">
      <w:pPr>
        <w:numPr>
          <w:ilvl w:val="1"/>
          <w:numId w:val="2"/>
        </w:numPr>
        <w:suppressAutoHyphens/>
        <w:autoSpaceDE w:val="0"/>
        <w:autoSpaceDN w:val="0"/>
        <w:adjustRightInd w:val="0"/>
        <w:spacing w:after="0" w:line="240" w:lineRule="auto"/>
        <w:ind w:left="0" w:firstLine="709"/>
        <w:contextualSpacing/>
        <w:jc w:val="both"/>
        <w:rPr>
          <w:rFonts w:ascii="Times New Roman" w:eastAsia="Calibri" w:hAnsi="Times New Roman" w:cs="Times New Roman"/>
          <w:lang w:eastAsia="en-US"/>
        </w:rPr>
      </w:pPr>
      <w:r w:rsidRPr="003A4F23">
        <w:rPr>
          <w:rFonts w:ascii="Times New Roman" w:eastAsia="Calibri" w:hAnsi="Times New Roman" w:cs="Times New Roman"/>
          <w:lang w:eastAsia="en-US"/>
        </w:rPr>
        <w:t xml:space="preserve">Отсутствие на колодцах подземных инженерных коммуникаций, расположенных на </w:t>
      </w:r>
      <w:r w:rsidRPr="003A4F23">
        <w:rPr>
          <w:rFonts w:ascii="Times New Roman" w:eastAsia="Calibri" w:hAnsi="Times New Roman" w:cs="Times New Roman"/>
          <w:iCs/>
          <w:lang w:eastAsia="en-US"/>
        </w:rPr>
        <w:t>автомобильных дорогах местного значения</w:t>
      </w:r>
      <w:r w:rsidRPr="003A4F23">
        <w:rPr>
          <w:rFonts w:ascii="Times New Roman" w:eastAsia="Calibri" w:hAnsi="Times New Roman" w:cs="Times New Roman"/>
          <w:lang w:eastAsia="en-US"/>
        </w:rPr>
        <w:t xml:space="preserve">, люков (крышек), а также нахождение колодцев подземных инженерных коммуникаций, расположенных на </w:t>
      </w:r>
      <w:r w:rsidRPr="003A4F23">
        <w:rPr>
          <w:rFonts w:ascii="Times New Roman" w:eastAsia="Calibri" w:hAnsi="Times New Roman" w:cs="Times New Roman"/>
          <w:iCs/>
          <w:lang w:eastAsia="en-US"/>
        </w:rPr>
        <w:t>автомобильных дорогах местного значения</w:t>
      </w:r>
      <w:r w:rsidRPr="003A4F23">
        <w:rPr>
          <w:rFonts w:ascii="Times New Roman" w:eastAsia="Calibri" w:hAnsi="Times New Roman" w:cs="Times New Roman"/>
          <w:lang w:eastAsia="en-US"/>
        </w:rPr>
        <w:t>, люков (крышек) таких колодцев в поврежденном состоянии.</w:t>
      </w:r>
    </w:p>
    <w:p w:rsidR="003A4F23" w:rsidRPr="003A4F23" w:rsidRDefault="003A4F23" w:rsidP="003A4F23">
      <w:pPr>
        <w:numPr>
          <w:ilvl w:val="1"/>
          <w:numId w:val="2"/>
        </w:numPr>
        <w:suppressAutoHyphens/>
        <w:autoSpaceDE w:val="0"/>
        <w:autoSpaceDN w:val="0"/>
        <w:adjustRightInd w:val="0"/>
        <w:spacing w:after="0" w:line="240" w:lineRule="auto"/>
        <w:ind w:left="0" w:firstLine="709"/>
        <w:contextualSpacing/>
        <w:jc w:val="both"/>
        <w:rPr>
          <w:rFonts w:ascii="Times New Roman" w:eastAsia="Calibri" w:hAnsi="Times New Roman" w:cs="Times New Roman"/>
          <w:iCs/>
          <w:lang w:eastAsia="en-US"/>
        </w:rPr>
      </w:pPr>
      <w:r w:rsidRPr="003A4F23">
        <w:rPr>
          <w:rFonts w:ascii="Times New Roman" w:eastAsia="Calibri" w:hAnsi="Times New Roman" w:cs="Times New Roman"/>
          <w:lang w:eastAsia="en-US"/>
        </w:rPr>
        <w:t xml:space="preserve">Признаки повреждения дорожного покрытия, прилегающего к верхней (наружной) горловине колодца подземных инженерных коммуникаций, расположенного на </w:t>
      </w:r>
      <w:r w:rsidRPr="003A4F23">
        <w:rPr>
          <w:rFonts w:ascii="Times New Roman" w:eastAsia="Calibri" w:hAnsi="Times New Roman" w:cs="Times New Roman"/>
          <w:iCs/>
          <w:lang w:eastAsia="en-US"/>
        </w:rPr>
        <w:t>автомобильной дороге местного значения.</w:t>
      </w:r>
    </w:p>
    <w:p w:rsidR="003A4F23" w:rsidRPr="003A4F23" w:rsidRDefault="003A4F23" w:rsidP="003A4F23">
      <w:pPr>
        <w:numPr>
          <w:ilvl w:val="1"/>
          <w:numId w:val="2"/>
        </w:numPr>
        <w:suppressAutoHyphens/>
        <w:autoSpaceDE w:val="0"/>
        <w:autoSpaceDN w:val="0"/>
        <w:adjustRightInd w:val="0"/>
        <w:spacing w:after="0" w:line="240" w:lineRule="auto"/>
        <w:ind w:left="0" w:firstLine="709"/>
        <w:contextualSpacing/>
        <w:jc w:val="both"/>
        <w:rPr>
          <w:rFonts w:ascii="Times New Roman" w:eastAsia="Calibri" w:hAnsi="Times New Roman" w:cs="Times New Roman"/>
          <w:lang w:eastAsia="en-US"/>
        </w:rPr>
      </w:pPr>
      <w:r w:rsidRPr="003A4F23">
        <w:rPr>
          <w:rFonts w:ascii="Times New Roman" w:eastAsia="Calibri" w:hAnsi="Times New Roman" w:cs="Times New Roman"/>
          <w:lang w:eastAsia="en-US"/>
        </w:rPr>
        <w:t xml:space="preserve">Отсутствие ограждения места повреждения дорожного покрытия, прилегающего к верхней (наружной) горловине колодца подземных инженерных коммуникаций, расположенного на </w:t>
      </w:r>
      <w:r w:rsidRPr="003A4F23">
        <w:rPr>
          <w:rFonts w:ascii="Times New Roman" w:eastAsia="Calibri" w:hAnsi="Times New Roman" w:cs="Times New Roman"/>
          <w:iCs/>
          <w:lang w:eastAsia="en-US"/>
        </w:rPr>
        <w:t>автомобильной дороге местного значения</w:t>
      </w:r>
      <w:r w:rsidRPr="003A4F23">
        <w:rPr>
          <w:rFonts w:ascii="Times New Roman" w:eastAsia="Calibri" w:hAnsi="Times New Roman" w:cs="Times New Roman"/>
          <w:lang w:eastAsia="en-US"/>
        </w:rPr>
        <w:t>, а также отсутствие ограждения места проведения работ по ремонту подземных инженерных коммуникаций и (или) освещения такого места.</w:t>
      </w:r>
    </w:p>
    <w:p w:rsidR="003A4F23" w:rsidRPr="003A4F23" w:rsidRDefault="003A4F23" w:rsidP="003A4F23">
      <w:pPr>
        <w:numPr>
          <w:ilvl w:val="1"/>
          <w:numId w:val="2"/>
        </w:numPr>
        <w:suppressAutoHyphens/>
        <w:autoSpaceDE w:val="0"/>
        <w:autoSpaceDN w:val="0"/>
        <w:adjustRightInd w:val="0"/>
        <w:spacing w:after="0" w:line="240" w:lineRule="auto"/>
        <w:ind w:left="0" w:firstLine="709"/>
        <w:contextualSpacing/>
        <w:jc w:val="both"/>
        <w:rPr>
          <w:rFonts w:ascii="Times New Roman" w:eastAsia="Calibri" w:hAnsi="Times New Roman" w:cs="Times New Roman"/>
          <w:lang w:eastAsia="en-US"/>
        </w:rPr>
      </w:pPr>
      <w:r w:rsidRPr="003A4F23">
        <w:rPr>
          <w:rFonts w:ascii="Times New Roman" w:eastAsia="Calibri" w:hAnsi="Times New Roman" w:cs="Times New Roman"/>
          <w:lang w:eastAsia="en-US"/>
        </w:rPr>
        <w:t>Признаки нарушения порядка проведения земляных работ в рамках дорожной сети местного значения.</w:t>
      </w:r>
    </w:p>
    <w:p w:rsidR="003A4F23" w:rsidRPr="003A4F23" w:rsidRDefault="003A4F23" w:rsidP="003A4F23">
      <w:pPr>
        <w:suppressAutoHyphens/>
        <w:autoSpaceDN w:val="0"/>
        <w:spacing w:after="0" w:line="240" w:lineRule="auto"/>
        <w:ind w:firstLine="709"/>
        <w:jc w:val="both"/>
        <w:rPr>
          <w:rFonts w:ascii="Times New Roman" w:eastAsia="SimSun" w:hAnsi="Times New Roman" w:cs="Times New Roman"/>
          <w:kern w:val="3"/>
          <w:lang w:eastAsia="zh-CN" w:bidi="hi-IN"/>
        </w:rPr>
      </w:pPr>
    </w:p>
    <w:p w:rsidR="003A4F23" w:rsidRPr="003A4F23" w:rsidRDefault="003A4F23" w:rsidP="003A4F23">
      <w:pPr>
        <w:spacing w:after="0" w:line="240" w:lineRule="auto"/>
        <w:rPr>
          <w:rFonts w:ascii="Times New Roman" w:eastAsia="Times New Roman" w:hAnsi="Times New Roman" w:cs="Times New Roman"/>
        </w:rPr>
      </w:pPr>
    </w:p>
    <w:p w:rsidR="003A4F23" w:rsidRPr="003A4F23" w:rsidRDefault="003A4F23" w:rsidP="003A4F23">
      <w:pPr>
        <w:spacing w:after="0" w:line="240" w:lineRule="auto"/>
        <w:rPr>
          <w:rFonts w:ascii="Times New Roman" w:hAnsi="Times New Roman" w:cs="Times New Roman"/>
        </w:rPr>
      </w:pPr>
    </w:p>
    <w:p w:rsidR="005E0F1F" w:rsidRPr="003A4F23" w:rsidRDefault="005E0F1F" w:rsidP="003A4F23">
      <w:pPr>
        <w:spacing w:after="0" w:line="240" w:lineRule="auto"/>
        <w:rPr>
          <w:rFonts w:ascii="Times New Roman" w:hAnsi="Times New Roman" w:cs="Times New Roman"/>
        </w:rPr>
      </w:pPr>
    </w:p>
    <w:sectPr w:rsidR="005E0F1F" w:rsidRPr="003A4F23" w:rsidSect="003A4F23">
      <w:pgSz w:w="11906" w:h="16838"/>
      <w:pgMar w:top="567" w:right="850" w:bottom="28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3735A"/>
    <w:multiLevelType w:val="hybridMultilevel"/>
    <w:tmpl w:val="9EF22218"/>
    <w:lvl w:ilvl="0" w:tplc="F784268A">
      <w:start w:val="1"/>
      <w:numFmt w:val="decimal"/>
      <w:suff w:val="space"/>
      <w:lvlText w:val="%1)"/>
      <w:lvlJc w:val="left"/>
      <w:pPr>
        <w:ind w:left="1547" w:hanging="5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FAB1FC1"/>
    <w:multiLevelType w:val="multilevel"/>
    <w:tmpl w:val="4FAB1FC1"/>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A4F23"/>
    <w:rsid w:val="003A4F23"/>
    <w:rsid w:val="005E0F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qFormat/>
    <w:locked/>
    <w:rsid w:val="003A4F23"/>
    <w:rPr>
      <w:rFonts w:ascii="Calibri" w:eastAsia="Calibri" w:hAnsi="Calibri"/>
      <w:lang w:eastAsia="en-US"/>
    </w:rPr>
  </w:style>
  <w:style w:type="paragraph" w:styleId="a4">
    <w:name w:val="List Paragraph"/>
    <w:basedOn w:val="a"/>
    <w:link w:val="a3"/>
    <w:qFormat/>
    <w:rsid w:val="003A4F23"/>
    <w:pPr>
      <w:ind w:left="720"/>
      <w:contextualSpacing/>
    </w:pPr>
    <w:rPr>
      <w:rFonts w:ascii="Calibri" w:eastAsia="Calibri" w:hAnsi="Calibri"/>
      <w:lang w:eastAsia="en-US"/>
    </w:rPr>
  </w:style>
  <w:style w:type="character" w:customStyle="1" w:styleId="ConsPlusNormal">
    <w:name w:val="ConsPlusNormal Знак"/>
    <w:link w:val="ConsPlusNormal0"/>
    <w:locked/>
    <w:rsid w:val="003A4F23"/>
    <w:rPr>
      <w:rFonts w:ascii="Arial" w:eastAsia="Arial" w:hAnsi="Arial" w:cs="Arial"/>
      <w:lang w:eastAsia="ar-SA"/>
    </w:rPr>
  </w:style>
  <w:style w:type="paragraph" w:customStyle="1" w:styleId="ConsPlusNormal0">
    <w:name w:val="ConsPlusNormal"/>
    <w:next w:val="a"/>
    <w:link w:val="ConsPlusNormal"/>
    <w:qFormat/>
    <w:rsid w:val="003A4F23"/>
    <w:pPr>
      <w:widowControl w:val="0"/>
      <w:suppressAutoHyphens/>
      <w:autoSpaceDE w:val="0"/>
      <w:spacing w:after="0" w:line="240" w:lineRule="auto"/>
      <w:ind w:firstLine="720"/>
    </w:pPr>
    <w:rPr>
      <w:rFonts w:ascii="Arial" w:eastAsia="Arial" w:hAnsi="Arial" w:cs="Arial"/>
      <w:lang w:eastAsia="ar-SA"/>
    </w:rPr>
  </w:style>
  <w:style w:type="paragraph" w:customStyle="1" w:styleId="Default">
    <w:name w:val="Default"/>
    <w:qFormat/>
    <w:rsid w:val="003A4F2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5">
    <w:name w:val="Balloon Text"/>
    <w:basedOn w:val="a"/>
    <w:link w:val="a6"/>
    <w:uiPriority w:val="99"/>
    <w:semiHidden/>
    <w:unhideWhenUsed/>
    <w:rsid w:val="003A4F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4F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202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1080</Words>
  <Characters>6158</Characters>
  <Application>Microsoft Office Word</Application>
  <DocSecurity>0</DocSecurity>
  <Lines>51</Lines>
  <Paragraphs>14</Paragraphs>
  <ScaleCrop>false</ScaleCrop>
  <Company>Reanimator Extreme Edition</Company>
  <LinksUpToDate>false</LinksUpToDate>
  <CharactersWithSpaces>7224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2021-12-27T13:36:00Z</dcterms:created>
  <dcterms:modified xsi:type="dcterms:W3CDTF">2021-12-27T13:36:00Z</dcterms:modified>
</cp:coreProperties>
</file>