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3C94" w:rsidRDefault="00B4754A" w:rsidP="00B4754A">
      <w:pPr>
        <w:pStyle w:val="ConsPlusNormal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8382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C94" w:rsidRDefault="00601069">
      <w:pPr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333C94" w:rsidRDefault="00601069">
      <w:pPr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Старорусский район</w:t>
      </w:r>
    </w:p>
    <w:p w:rsidR="00333C94" w:rsidRDefault="00601069">
      <w:pPr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EF01FE">
        <w:rPr>
          <w:b/>
          <w:bCs/>
          <w:sz w:val="28"/>
          <w:szCs w:val="28"/>
        </w:rPr>
        <w:t>Медниковского</w:t>
      </w:r>
      <w:r>
        <w:rPr>
          <w:b/>
          <w:bCs/>
          <w:sz w:val="28"/>
          <w:szCs w:val="28"/>
        </w:rPr>
        <w:t xml:space="preserve"> сельского  поселения</w:t>
      </w:r>
    </w:p>
    <w:p w:rsidR="00333C94" w:rsidRDefault="00333C94">
      <w:pPr>
        <w:shd w:val="clear" w:color="auto" w:fill="FFFFFF"/>
        <w:spacing w:line="274" w:lineRule="exact"/>
        <w:jc w:val="center"/>
        <w:rPr>
          <w:b/>
          <w:bCs/>
          <w:color w:val="000000"/>
          <w:sz w:val="28"/>
          <w:szCs w:val="28"/>
        </w:rPr>
      </w:pPr>
    </w:p>
    <w:p w:rsidR="00333C94" w:rsidRDefault="00333C94">
      <w:pPr>
        <w:shd w:val="clear" w:color="auto" w:fill="FFFFFF"/>
        <w:spacing w:line="274" w:lineRule="exact"/>
        <w:jc w:val="center"/>
        <w:rPr>
          <w:b/>
          <w:bCs/>
          <w:color w:val="000000"/>
          <w:sz w:val="28"/>
          <w:szCs w:val="28"/>
        </w:rPr>
      </w:pPr>
    </w:p>
    <w:p w:rsidR="00333C94" w:rsidRDefault="00601069" w:rsidP="00EF01FE">
      <w:pPr>
        <w:shd w:val="clear" w:color="auto" w:fill="FFFFFF"/>
        <w:spacing w:line="274" w:lineRule="exact"/>
        <w:ind w:firstLineChars="1100" w:firstLine="309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33C94" w:rsidRDefault="00333C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3C94" w:rsidRDefault="00EF01FE" w:rsidP="00EF01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</w:p>
    <w:p w:rsidR="00333C94" w:rsidRDefault="00EF01FE" w:rsidP="00EF01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333C94" w:rsidRDefault="00333C9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769" w:type="dxa"/>
        <w:tblLook w:val="04A0"/>
      </w:tblPr>
      <w:tblGrid>
        <w:gridCol w:w="9769"/>
      </w:tblGrid>
      <w:tr w:rsidR="00333C94" w:rsidTr="00EF01FE">
        <w:trPr>
          <w:trHeight w:val="1645"/>
        </w:trPr>
        <w:tc>
          <w:tcPr>
            <w:tcW w:w="9769" w:type="dxa"/>
            <w:noWrap/>
          </w:tcPr>
          <w:p w:rsidR="00333C94" w:rsidRDefault="00601069" w:rsidP="00EF01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</w:t>
            </w:r>
            <w:r>
              <w:rPr>
                <w:rFonts w:eastAsia="Arial" w:cs="Arial"/>
                <w:b/>
                <w:sz w:val="28"/>
                <w:szCs w:val="28"/>
              </w:rPr>
              <w:t xml:space="preserve">Положение 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о порядке представления муниципальными служащими Администрации </w:t>
            </w:r>
            <w:r w:rsidR="00EF01FE">
              <w:rPr>
                <w:rFonts w:eastAsia="Arial" w:cs="Arial"/>
                <w:b/>
                <w:bCs/>
                <w:sz w:val="28"/>
                <w:szCs w:val="28"/>
              </w:rPr>
              <w:t xml:space="preserve">Медниковского 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сельского поселения сведений </w:t>
            </w:r>
            <w:r>
              <w:rPr>
                <w:b/>
                <w:sz w:val="28"/>
                <w:szCs w:val="28"/>
              </w:rPr>
              <w:t>о своих расходах, а также о расходах своих супруги (супруга) и несовершеннолетних дете</w:t>
            </w:r>
            <w:r w:rsidR="00EF01FE">
              <w:rPr>
                <w:b/>
                <w:sz w:val="28"/>
                <w:szCs w:val="28"/>
              </w:rPr>
              <w:t>й</w:t>
            </w:r>
          </w:p>
        </w:tc>
      </w:tr>
    </w:tbl>
    <w:p w:rsidR="00333C94" w:rsidRDefault="00601069" w:rsidP="00EF01F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положениями 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 и  </w:t>
      </w:r>
      <w:r>
        <w:rPr>
          <w:sz w:val="28"/>
          <w:szCs w:val="28"/>
          <w:shd w:val="clear" w:color="auto" w:fill="FFFFFF"/>
        </w:rPr>
        <w:t xml:space="preserve">Закона  Новгородской области </w:t>
      </w:r>
      <w:r>
        <w:rPr>
          <w:sz w:val="28"/>
          <w:szCs w:val="28"/>
        </w:rPr>
        <w:t xml:space="preserve">от  4 марта 2013 года  № 219-ОЗ «О мерах по реализации на территории области Федерального закона «О контроле за соответствием расходов лиц, замещающих государственные должности, и иных лиц их доходам», Администрация </w:t>
      </w:r>
      <w:r w:rsidR="00EF01FE">
        <w:rPr>
          <w:sz w:val="28"/>
          <w:szCs w:val="28"/>
        </w:rPr>
        <w:t>Медниковского</w:t>
      </w:r>
      <w:r>
        <w:rPr>
          <w:sz w:val="28"/>
          <w:szCs w:val="28"/>
        </w:rPr>
        <w:t xml:space="preserve"> сельского поселения  </w:t>
      </w:r>
      <w:r>
        <w:rPr>
          <w:b/>
          <w:sz w:val="28"/>
          <w:szCs w:val="28"/>
        </w:rPr>
        <w:t>ПОСТАНОВЛЯЕТ:</w:t>
      </w:r>
    </w:p>
    <w:p w:rsidR="00333C94" w:rsidRDefault="0060106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eastAsia="Arial" w:hAnsi="Times New Roman"/>
          <w:sz w:val="28"/>
          <w:szCs w:val="28"/>
        </w:rPr>
        <w:t xml:space="preserve">Положение </w:t>
      </w:r>
      <w:r>
        <w:rPr>
          <w:rFonts w:ascii="Times New Roman" w:eastAsia="Arial" w:hAnsi="Times New Roman"/>
          <w:bCs/>
          <w:sz w:val="28"/>
          <w:szCs w:val="28"/>
        </w:rPr>
        <w:t xml:space="preserve">о порядке представления муниципальными служащими Администрации </w:t>
      </w:r>
      <w:r w:rsidR="00EF01FE">
        <w:rPr>
          <w:rFonts w:ascii="Times New Roman" w:eastAsia="Arial" w:hAnsi="Times New Roman"/>
          <w:bCs/>
          <w:sz w:val="28"/>
          <w:szCs w:val="28"/>
        </w:rPr>
        <w:t>Медниковского</w:t>
      </w:r>
      <w:r>
        <w:rPr>
          <w:rFonts w:ascii="Times New Roman" w:eastAsia="Arial" w:hAnsi="Times New Roman"/>
          <w:bCs/>
          <w:sz w:val="28"/>
          <w:szCs w:val="28"/>
        </w:rPr>
        <w:t xml:space="preserve"> сельского поселения сведений </w:t>
      </w:r>
      <w:r>
        <w:rPr>
          <w:rFonts w:ascii="Times New Roman" w:hAnsi="Times New Roman"/>
          <w:sz w:val="28"/>
          <w:szCs w:val="28"/>
        </w:rPr>
        <w:t xml:space="preserve">о своих расходах, а также о расходах своих супруги (супруга) и несовершеннолетних детей, утвержденное постановлением  Администрации </w:t>
      </w:r>
      <w:r w:rsidR="00EF01FE">
        <w:rPr>
          <w:rFonts w:ascii="Times New Roman" w:hAnsi="Times New Roman"/>
          <w:sz w:val="28"/>
          <w:szCs w:val="28"/>
        </w:rPr>
        <w:t>Медниковского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EF01FE">
        <w:rPr>
          <w:rFonts w:ascii="Times New Roman" w:hAnsi="Times New Roman"/>
          <w:sz w:val="28"/>
          <w:szCs w:val="28"/>
          <w:lang w:eastAsia="zh-CN"/>
        </w:rPr>
        <w:t xml:space="preserve">от 06.02.2015 </w:t>
      </w:r>
      <w:r>
        <w:rPr>
          <w:rFonts w:ascii="Times New Roman" w:hAnsi="Times New Roman"/>
          <w:sz w:val="28"/>
          <w:szCs w:val="28"/>
          <w:lang w:eastAsia="zh-CN"/>
        </w:rPr>
        <w:t xml:space="preserve"> № </w:t>
      </w:r>
      <w:r>
        <w:rPr>
          <w:rFonts w:ascii="Times New Roman" w:hAnsi="Times New Roman"/>
          <w:sz w:val="28"/>
          <w:szCs w:val="28"/>
          <w:lang w:eastAsia="en-US"/>
        </w:rPr>
        <w:t xml:space="preserve">4 (в редакции постановления Администрации </w:t>
      </w:r>
      <w:r w:rsidR="00EF01FE">
        <w:rPr>
          <w:rFonts w:ascii="Times New Roman" w:hAnsi="Times New Roman"/>
          <w:sz w:val="28"/>
          <w:szCs w:val="28"/>
          <w:lang w:eastAsia="en-US"/>
        </w:rPr>
        <w:t>Медниковского</w:t>
      </w:r>
      <w:r w:rsidR="003715D4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от 29.03.2021 № </w:t>
      </w:r>
      <w:r>
        <w:rPr>
          <w:rFonts w:ascii="Times New Roman" w:hAnsi="Times New Roman"/>
          <w:sz w:val="28"/>
          <w:szCs w:val="28"/>
          <w:lang w:eastAsia="en-US"/>
        </w:rPr>
        <w:t>4</w:t>
      </w:r>
      <w:r w:rsidR="003715D4">
        <w:rPr>
          <w:rFonts w:ascii="Times New Roman" w:hAnsi="Times New Roman"/>
          <w:sz w:val="28"/>
          <w:szCs w:val="28"/>
          <w:lang w:eastAsia="en-US"/>
        </w:rPr>
        <w:t>0</w:t>
      </w:r>
      <w:r>
        <w:rPr>
          <w:rFonts w:ascii="Times New Roman" w:hAnsi="Times New Roman"/>
          <w:sz w:val="28"/>
          <w:szCs w:val="28"/>
          <w:lang w:eastAsia="en-US"/>
        </w:rPr>
        <w:t>)</w:t>
      </w:r>
      <w:r>
        <w:rPr>
          <w:rFonts w:ascii="Times New Roman" w:hAnsi="Times New Roman"/>
          <w:sz w:val="28"/>
          <w:szCs w:val="28"/>
        </w:rPr>
        <w:t xml:space="preserve"> (далее – Положение) следующие изменения:</w:t>
      </w:r>
    </w:p>
    <w:p w:rsidR="00333C94" w:rsidRDefault="00601069">
      <w:pPr>
        <w:pStyle w:val="1"/>
        <w:tabs>
          <w:tab w:val="right" w:pos="96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 Положения  изложить в следующей редакции:</w:t>
      </w:r>
    </w:p>
    <w:p w:rsidR="00333C94" w:rsidRDefault="00601069">
      <w:pPr>
        <w:pStyle w:val="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«1. Муниципальные служащие Администрации </w:t>
      </w:r>
      <w:r w:rsidR="00EF01FE">
        <w:rPr>
          <w:rFonts w:ascii="Times New Roman" w:hAnsi="Times New Roman"/>
          <w:sz w:val="28"/>
          <w:szCs w:val="28"/>
        </w:rPr>
        <w:t>Медниковского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(далее – муниципальные служащие), замещающие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обязаны ежегодно в срок не позднее 30 апреля года, следующего за отчетным финансовым годом, предоставлять в Администрацию </w:t>
      </w:r>
      <w:r w:rsidR="00EF01FE">
        <w:rPr>
          <w:rFonts w:ascii="Times New Roman" w:hAnsi="Times New Roman"/>
          <w:sz w:val="28"/>
          <w:szCs w:val="28"/>
        </w:rPr>
        <w:t>Медниковского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сведения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сделки.».</w:t>
      </w:r>
    </w:p>
    <w:p w:rsidR="00333C94" w:rsidRDefault="00601069">
      <w:pPr>
        <w:pStyle w:val="1"/>
        <w:tabs>
          <w:tab w:val="right" w:pos="96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1.2. </w:t>
      </w:r>
      <w:r>
        <w:rPr>
          <w:rFonts w:ascii="Times New Roman" w:hAnsi="Times New Roman"/>
          <w:sz w:val="28"/>
          <w:szCs w:val="28"/>
        </w:rPr>
        <w:t>Пункт 3 Положения  изложить в следующей редакции:</w:t>
      </w:r>
    </w:p>
    <w:p w:rsidR="00333C94" w:rsidRDefault="00601069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Представленные в соответствии с настоящим Положением сведения об источниках получения средств, за счет которых совершена каждая сделка по приобретению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</w:t>
      </w:r>
      <w:r w:rsidR="00EF01F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совершенной муниципальным служащим,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размещаются в информационно-телекоммуникационной сети «Интернет» на официальном сайте Администрации </w:t>
      </w:r>
      <w:r w:rsidR="00EF01FE">
        <w:rPr>
          <w:rFonts w:ascii="Times New Roman" w:hAnsi="Times New Roman"/>
          <w:sz w:val="28"/>
          <w:szCs w:val="28"/>
        </w:rPr>
        <w:t>Медниковского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предоставляются для опубликования средствам массовой информации в порядке, определяемом Администрацией </w:t>
      </w:r>
      <w:r w:rsidR="00EF01FE">
        <w:rPr>
          <w:rFonts w:ascii="Times New Roman" w:hAnsi="Times New Roman"/>
          <w:sz w:val="28"/>
          <w:szCs w:val="28"/>
        </w:rPr>
        <w:t>Медниковского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с соблюдением законодательства Российской Федерации о государственной тайне и о защите персональных данных.».</w:t>
      </w:r>
    </w:p>
    <w:p w:rsidR="00333C94" w:rsidRDefault="00601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муниципальной газете «</w:t>
      </w:r>
      <w:r w:rsidR="00EF01FE">
        <w:rPr>
          <w:sz w:val="28"/>
          <w:szCs w:val="28"/>
        </w:rPr>
        <w:t>Медниковский</w:t>
      </w:r>
      <w:r>
        <w:rPr>
          <w:sz w:val="28"/>
          <w:szCs w:val="28"/>
        </w:rPr>
        <w:t xml:space="preserve"> вестник».</w:t>
      </w:r>
    </w:p>
    <w:p w:rsidR="00333C94" w:rsidRDefault="00601069">
      <w:pPr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3. </w:t>
      </w:r>
      <w:r>
        <w:rPr>
          <w:sz w:val="28"/>
          <w:szCs w:val="28"/>
        </w:rPr>
        <w:t>Настоящее постановление  вступает в силу с момента опубликования.</w:t>
      </w:r>
    </w:p>
    <w:p w:rsidR="00333C94" w:rsidRDefault="00333C9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C94" w:rsidRDefault="00333C9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1FE" w:rsidRDefault="00EF01F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C94" w:rsidRDefault="00601069">
      <w:pPr>
        <w:pStyle w:val="a3"/>
        <w:tabs>
          <w:tab w:val="left" w:pos="1017"/>
        </w:tabs>
        <w:spacing w:line="32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  <w:r w:rsidR="00EF01FE">
        <w:rPr>
          <w:b/>
          <w:bCs/>
          <w:sz w:val="28"/>
          <w:szCs w:val="28"/>
        </w:rPr>
        <w:tab/>
      </w:r>
      <w:r w:rsidR="00EF01FE">
        <w:rPr>
          <w:b/>
          <w:bCs/>
          <w:sz w:val="28"/>
          <w:szCs w:val="28"/>
        </w:rPr>
        <w:tab/>
      </w:r>
      <w:r w:rsidR="00EF01FE">
        <w:rPr>
          <w:b/>
          <w:bCs/>
          <w:sz w:val="28"/>
          <w:szCs w:val="28"/>
        </w:rPr>
        <w:tab/>
      </w:r>
      <w:r w:rsidR="00EF01FE">
        <w:rPr>
          <w:b/>
          <w:bCs/>
          <w:sz w:val="28"/>
          <w:szCs w:val="28"/>
        </w:rPr>
        <w:tab/>
      </w:r>
      <w:r w:rsidR="00EF01FE">
        <w:rPr>
          <w:b/>
          <w:bCs/>
          <w:sz w:val="28"/>
          <w:szCs w:val="28"/>
        </w:rPr>
        <w:tab/>
      </w:r>
      <w:r w:rsidR="00EF01FE">
        <w:rPr>
          <w:b/>
          <w:bCs/>
          <w:sz w:val="28"/>
          <w:szCs w:val="28"/>
        </w:rPr>
        <w:tab/>
      </w:r>
      <w:r w:rsidR="00EF01FE">
        <w:rPr>
          <w:b/>
          <w:bCs/>
          <w:sz w:val="28"/>
          <w:szCs w:val="28"/>
        </w:rPr>
        <w:tab/>
      </w:r>
      <w:r w:rsidR="00EF01FE">
        <w:rPr>
          <w:b/>
          <w:bCs/>
          <w:sz w:val="28"/>
          <w:szCs w:val="28"/>
        </w:rPr>
        <w:tab/>
        <w:t>Ю.В. Иванова</w:t>
      </w:r>
    </w:p>
    <w:sectPr w:rsidR="00333C94" w:rsidSect="00333C94">
      <w:headerReference w:type="default" r:id="rId8"/>
      <w:pgSz w:w="11906" w:h="16838"/>
      <w:pgMar w:top="1134" w:right="567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287" w:rsidRDefault="00124287" w:rsidP="00333C94">
      <w:r>
        <w:separator/>
      </w:r>
    </w:p>
  </w:endnote>
  <w:endnote w:type="continuationSeparator" w:id="1">
    <w:p w:rsidR="00124287" w:rsidRDefault="00124287" w:rsidP="00333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287" w:rsidRDefault="00124287" w:rsidP="00333C94">
      <w:r>
        <w:separator/>
      </w:r>
    </w:p>
  </w:footnote>
  <w:footnote w:type="continuationSeparator" w:id="1">
    <w:p w:rsidR="00124287" w:rsidRDefault="00124287" w:rsidP="00333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C94" w:rsidRDefault="00F95949">
    <w:pPr>
      <w:pStyle w:val="1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9.4pt;height:13.7pt;z-index:251659264;mso-wrap-distance-left:0;mso-wrap-distance-right:0;mso-position-horizontal:center;mso-position-horizontal-relative:margin" o:gfxdata="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hJv49MAAAAD&#10;AQAADwAAAAAAAAABACAAAAAiAAAAZHJzL2Rvd25yZXYueG1sUEsBAhQAFAAAAAgAh07iQP+6+JLo&#10;AQAAyQMAAA4AAAAAAAAAAQAgAAAAIgEAAGRycy9lMm9Eb2MueG1sUEsFBgAAAAAGAAYAWQEAAHwF&#10;AAAAAA==&#10;" stroked="f">
          <v:fill opacity="0"/>
          <v:textbox inset="0,0,0,0">
            <w:txbxContent>
              <w:p w:rsidR="00333C94" w:rsidRDefault="00333C94">
                <w:pPr>
                  <w:pStyle w:val="10"/>
                </w:pP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24287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3C94"/>
    <w:rsid w:val="0033518C"/>
    <w:rsid w:val="003437C2"/>
    <w:rsid w:val="003715D4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01069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4754A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01FE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95949"/>
    <w:rsid w:val="04637D99"/>
    <w:rsid w:val="0C0E2D27"/>
    <w:rsid w:val="3D2E204C"/>
    <w:rsid w:val="4258744E"/>
    <w:rsid w:val="45A92BE0"/>
    <w:rsid w:val="4D7B17C1"/>
    <w:rsid w:val="5681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C94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33C94"/>
    <w:pPr>
      <w:jc w:val="both"/>
    </w:pPr>
  </w:style>
  <w:style w:type="paragraph" w:customStyle="1" w:styleId="ConsPlusNormal">
    <w:name w:val="ConsPlusNormal"/>
    <w:qFormat/>
    <w:rsid w:val="00333C94"/>
    <w:pPr>
      <w:widowControl w:val="0"/>
      <w:suppressAutoHyphens/>
    </w:pPr>
    <w:rPr>
      <w:rFonts w:ascii="Calibri" w:eastAsia="Times New Roman" w:hAnsi="Calibri" w:cs="Times New Roman"/>
      <w:color w:val="00000A"/>
      <w:sz w:val="22"/>
    </w:rPr>
  </w:style>
  <w:style w:type="paragraph" w:customStyle="1" w:styleId="1">
    <w:name w:val="Без интервала1"/>
    <w:qFormat/>
    <w:rsid w:val="00333C94"/>
    <w:rPr>
      <w:rFonts w:ascii="Calibri" w:eastAsia="Times New Roman" w:hAnsi="Calibri" w:cs="Times New Roman"/>
      <w:sz w:val="22"/>
      <w:szCs w:val="22"/>
    </w:rPr>
  </w:style>
  <w:style w:type="paragraph" w:customStyle="1" w:styleId="10">
    <w:name w:val="Верхний колонтитул1"/>
    <w:basedOn w:val="a"/>
    <w:qFormat/>
    <w:rsid w:val="00333C94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5"/>
    <w:rsid w:val="00B475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754A"/>
    <w:rPr>
      <w:rFonts w:ascii="Tahoma" w:eastAsia="Times New Roman" w:hAnsi="Tahoma" w:cs="Tahoma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2018-04-10T05:36:00Z</dcterms:created>
  <dcterms:modified xsi:type="dcterms:W3CDTF">2022-06-29T09:44:00Z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