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503" w:rsidRDefault="000B6503" w:rsidP="000B650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0B6503" w:rsidRDefault="000B6503" w:rsidP="000B65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503" w:rsidRPr="008A7B8D" w:rsidRDefault="000B6503" w:rsidP="000B65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B8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B6503" w:rsidRPr="008A7B8D" w:rsidRDefault="000B6503" w:rsidP="000B65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B8D">
        <w:rPr>
          <w:rFonts w:ascii="Times New Roman" w:hAnsi="Times New Roman" w:cs="Times New Roman"/>
          <w:b/>
          <w:sz w:val="28"/>
          <w:szCs w:val="28"/>
        </w:rPr>
        <w:t>Новгородская область Старорусский район</w:t>
      </w:r>
    </w:p>
    <w:p w:rsidR="000B6503" w:rsidRPr="008A7B8D" w:rsidRDefault="000B6503" w:rsidP="000B65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B8D">
        <w:rPr>
          <w:rFonts w:ascii="Times New Roman" w:hAnsi="Times New Roman" w:cs="Times New Roman"/>
          <w:b/>
          <w:sz w:val="28"/>
          <w:szCs w:val="28"/>
        </w:rPr>
        <w:t>Администрация Медниковского сельского поселения</w:t>
      </w:r>
    </w:p>
    <w:p w:rsidR="000B6503" w:rsidRPr="008A7B8D" w:rsidRDefault="000B6503" w:rsidP="000B65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6503" w:rsidRPr="008A7B8D" w:rsidRDefault="000B6503" w:rsidP="000B65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7B8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A7B8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0B6503" w:rsidRPr="008A7B8D" w:rsidRDefault="000B6503" w:rsidP="000B65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6503" w:rsidRPr="008A7B8D" w:rsidRDefault="000B6503" w:rsidP="000B65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B8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__.___.2025</w:t>
      </w:r>
      <w:r w:rsidRPr="008A7B8D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___</w:t>
      </w:r>
    </w:p>
    <w:p w:rsidR="000B6503" w:rsidRDefault="000B6503" w:rsidP="000B65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7B8D">
        <w:rPr>
          <w:rFonts w:ascii="Times New Roman" w:hAnsi="Times New Roman" w:cs="Times New Roman"/>
          <w:sz w:val="28"/>
          <w:szCs w:val="28"/>
        </w:rPr>
        <w:t>д. Медниково</w:t>
      </w:r>
    </w:p>
    <w:p w:rsidR="000B6503" w:rsidRDefault="000B6503" w:rsidP="000B65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6503" w:rsidRDefault="000B6503" w:rsidP="000B6503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Положение о порядке осуществления казначейского сопровождения сре</w:t>
      </w:r>
      <w:proofErr w:type="gramStart"/>
      <w:r>
        <w:rPr>
          <w:b/>
          <w:sz w:val="28"/>
          <w:szCs w:val="28"/>
        </w:rPr>
        <w:t>дств в сл</w:t>
      </w:r>
      <w:proofErr w:type="gramEnd"/>
      <w:r>
        <w:rPr>
          <w:b/>
          <w:sz w:val="28"/>
          <w:szCs w:val="28"/>
        </w:rPr>
        <w:t>учаях, предусмотренных Бюджетным кодексом Российской Федерации</w:t>
      </w:r>
    </w:p>
    <w:p w:rsidR="000B6503" w:rsidRDefault="000B6503" w:rsidP="000B6503">
      <w:pPr>
        <w:pStyle w:val="a5"/>
        <w:jc w:val="center"/>
        <w:rPr>
          <w:sz w:val="28"/>
          <w:szCs w:val="28"/>
        </w:rPr>
      </w:pPr>
    </w:p>
    <w:p w:rsidR="000B6503" w:rsidRDefault="000B6503" w:rsidP="000B6503">
      <w:pPr>
        <w:pStyle w:val="a5"/>
        <w:rPr>
          <w:sz w:val="28"/>
          <w:szCs w:val="28"/>
        </w:rPr>
      </w:pPr>
    </w:p>
    <w:p w:rsidR="000B6503" w:rsidRDefault="000B6503" w:rsidP="000B650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пунктом 5 статьи 242.23 Бюджетного кодекса Российской Федерации, постановлением Правительства Российской Федерации от 01 декабря 2021 года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</w:t>
      </w:r>
      <w:proofErr w:type="gramStart"/>
      <w:r>
        <w:rPr>
          <w:sz w:val="28"/>
          <w:szCs w:val="28"/>
        </w:rPr>
        <w:t>дств в сл</w:t>
      </w:r>
      <w:proofErr w:type="gramEnd"/>
      <w:r>
        <w:rPr>
          <w:sz w:val="28"/>
          <w:szCs w:val="28"/>
        </w:rPr>
        <w:t xml:space="preserve">учаях, установленных Бюджетным кодексом Российской Федерации», Администрация Медниковского сельского поселения </w:t>
      </w:r>
    </w:p>
    <w:p w:rsidR="000B6503" w:rsidRDefault="000B6503" w:rsidP="000B6503">
      <w:pPr>
        <w:pStyle w:val="a5"/>
        <w:spacing w:line="276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0B6503" w:rsidRDefault="000B6503" w:rsidP="000B650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1. Внести в Положение о порядке осуществления казначейского сопровождения сре</w:t>
      </w:r>
      <w:proofErr w:type="gramStart"/>
      <w:r>
        <w:rPr>
          <w:sz w:val="28"/>
          <w:szCs w:val="28"/>
        </w:rPr>
        <w:t>дств в сл</w:t>
      </w:r>
      <w:proofErr w:type="gramEnd"/>
      <w:r>
        <w:rPr>
          <w:sz w:val="28"/>
          <w:szCs w:val="28"/>
        </w:rPr>
        <w:t>учаях, предусмотренных Бюджетным кодексом Российской Федерации, утвержденное постановлением Администрации Медниковского сельского поселения от 09.02.2024 № 19 (далее – Положение) следующие изменения.</w:t>
      </w:r>
    </w:p>
    <w:p w:rsidR="000B6503" w:rsidRDefault="000B6503" w:rsidP="000B6503">
      <w:pPr>
        <w:pStyle w:val="a5"/>
        <w:rPr>
          <w:sz w:val="28"/>
          <w:szCs w:val="28"/>
        </w:rPr>
      </w:pPr>
      <w:r>
        <w:rPr>
          <w:sz w:val="28"/>
          <w:szCs w:val="28"/>
        </w:rPr>
        <w:tab/>
        <w:t>1.1. Пункт 3.1. Положения изложить в следующей редакции:</w:t>
      </w:r>
    </w:p>
    <w:p w:rsidR="000B6503" w:rsidRDefault="000B6503" w:rsidP="000B6503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«3.1. </w:t>
      </w:r>
      <w:proofErr w:type="gramStart"/>
      <w:r>
        <w:rPr>
          <w:sz w:val="28"/>
          <w:szCs w:val="28"/>
        </w:rPr>
        <w:t>Действие абзаца второго части 3 приостановлено с 1 января 2025 г. до 1 января 2026 г. в части открытия лицевых счетов участника казначейского сопровождения поставщикам по контрактам при осуществлении расчетов в соответствии с частями 2, 3 и 6 статьи 15 Федерального закона от 29 октября 2024 г. N 367-ФЗ "О внесении изменений в отдельные законодательные акты Российской Федерации, приостановлении действия</w:t>
      </w:r>
      <w:proofErr w:type="gramEnd"/>
      <w:r>
        <w:rPr>
          <w:sz w:val="28"/>
          <w:szCs w:val="28"/>
        </w:rPr>
        <w:t xml:space="preserve"> отдельных положений законодательных актов Российской Федерации, признании утратившими силу отдельных положений законодательных актов Российской Федерации и об установлении </w:t>
      </w:r>
      <w:proofErr w:type="gramStart"/>
      <w:r>
        <w:rPr>
          <w:sz w:val="28"/>
          <w:szCs w:val="28"/>
        </w:rPr>
        <w:t>особенностей исполнения бюджетов бюджетной системы Российской Федерации</w:t>
      </w:r>
      <w:proofErr w:type="gramEnd"/>
      <w:r>
        <w:rPr>
          <w:sz w:val="28"/>
          <w:szCs w:val="28"/>
        </w:rPr>
        <w:t xml:space="preserve"> в 2025 году"».</w:t>
      </w:r>
    </w:p>
    <w:p w:rsidR="000B6503" w:rsidRDefault="000B6503" w:rsidP="000B650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2.  Настоящее постановление вступает в силу после его официального опубликования  и распространяется на правоотношения, возникшие с 1 января 2025 года. </w:t>
      </w:r>
    </w:p>
    <w:p w:rsidR="000B6503" w:rsidRDefault="000B6503" w:rsidP="000B65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2D7DD8" w:rsidRPr="000B6503" w:rsidRDefault="000B6503" w:rsidP="000B65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Медниковского сельского поселения                           Ю.В. Иванова</w:t>
      </w:r>
    </w:p>
    <w:sectPr w:rsidR="002D7DD8" w:rsidRPr="000B6503" w:rsidSect="000B650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6503"/>
    <w:rsid w:val="000B6503"/>
    <w:rsid w:val="002D7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50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0B65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0B650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1779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2025-02-11T08:48:00Z</dcterms:created>
  <dcterms:modified xsi:type="dcterms:W3CDTF">2025-02-11T08:53:00Z</dcterms:modified>
</cp:coreProperties>
</file>