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1" w:rsidRDefault="00AB3C32" w:rsidP="00AB3C3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Вместе в ППМИ</w:t>
      </w:r>
      <w:r w:rsidRPr="00AB3C32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=====</w:t>
      </w:r>
      <w:r w:rsidRPr="00AB3C32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Независимо от того, где ты живёшь, хочется, чтобы всё вокруг было комфортно и красиво.</w:t>
      </w:r>
      <w:r w:rsidRPr="00AB3C32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Именно к этому и стремятся и администрация, и жители Медниковского сельского поселения, уже не первый </w:t>
      </w:r>
      <w:proofErr w:type="gram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год</w:t>
      </w:r>
      <w:proofErr w:type="gram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участвуя в разных программах и проектах, связанных с благоустройством территорий, в том числе в Программе поддержки местных инициатив..</w:t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Сегодня была торжественно открыта ещё одна зона отдыха в деревне Медниково – около автобусной остановки. Совсем ещё недавно совершенно невзрачный уголок за магазинами теперь превратился в симпатичный небольшой скверик, в центре которого – замечательная ёлка. Именно вокруг неё и разбиты газоны, уже декорированные цветами, уложены тротуарной плиткой дорожки, установлены скамейки и урны.</w:t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 xml:space="preserve">Праздник начался с весёлого танцевального номера коллектива «Дружба» и с разноцветных шаров, выпущенных в небо маленькими </w:t>
      </w:r>
      <w:proofErr w:type="spell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медниковцами</w:t>
      </w:r>
      <w:proofErr w:type="spell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proofErr w:type="gram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Поздравить жителей деревни с появлением ещё одной благоустроенной зоны отдыха приехали глава района Александр </w:t>
      </w:r>
      <w:proofErr w:type="spell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Розбаум</w:t>
      </w:r>
      <w:proofErr w:type="spell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, его заместитель Елена Комарова, председатель Думы Дмитрий Михайлов, куратор проекта ППМИ Людмила Бобрукевич, главы сельских поселений, председатель Старорусского отделения «Союз десантников» Михаил Решетников, который преподнёс подарок – сертификат на систему видеонаблюдения, что очень даже пригодится, учитывая участившиеся случаи вандализма, в том числе и на </w:t>
      </w:r>
      <w:proofErr w:type="spell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медниковском</w:t>
      </w:r>
      <w:proofErr w:type="spell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спортивном</w:t>
      </w:r>
      <w:proofErr w:type="gram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стадионе</w:t>
      </w:r>
      <w:proofErr w:type="gram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«Поле чудес».</w:t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 xml:space="preserve">Конечно, праздник бы этот не случился, если бы не работали все сообща: администрация поселения и жители деревни. Самые активные помощники были награждены грамотами, благодарностями и подарками. А таких помощников много: это и индивидуальные предприниматели Александр Рыжиков, Георгий </w:t>
      </w:r>
      <w:proofErr w:type="spell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Намарадзе</w:t>
      </w:r>
      <w:proofErr w:type="spell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Ризван</w:t>
      </w:r>
      <w:proofErr w:type="spell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Агаев</w:t>
      </w:r>
      <w:proofErr w:type="spell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и неравнодушные </w:t>
      </w:r>
      <w:proofErr w:type="spell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медниковцы</w:t>
      </w:r>
      <w:proofErr w:type="spell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Анна Иванова, Лидия Горбач, Дмитрий Васильев, Александр Рожнов и многие другие.</w:t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Всем им сказала огромное спасибо глава администрации поселения Юлия Иванова.</w:t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 xml:space="preserve">Самодеятельные артисты Дома культуры </w:t>
      </w:r>
      <w:proofErr w:type="spell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Медникова</w:t>
      </w:r>
      <w:proofErr w:type="spell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выступили с музыкальными подарками, а в конце праздника прогремел салют. Правда, не </w:t>
      </w:r>
      <w:proofErr w:type="gramStart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такой</w:t>
      </w:r>
      <w:proofErr w:type="gramEnd"/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шикарный, как городской, но, тем не менее, всё-таки очень порадовал многочисленных зрителей, особенно маленьких.</w:t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  <w:t>И даже дождь, сначала закапавший, а потом и усилившийся, не смог помешать празднику и испортить настроение.</w:t>
      </w:r>
      <w:r w:rsidRPr="00AB3C3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Фотоальбом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Владимира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Сорокина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</w:p>
    <w:p w:rsidR="00AB3C32" w:rsidRPr="00AB3C32" w:rsidRDefault="00AB3C32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4042768"/>
            <wp:effectExtent l="19050" t="0" r="3175" b="0"/>
            <wp:docPr id="1" name="Рисунок 1" descr="https://sun9-22.userapi.com/impg/7IuxjTBV_j9P9ebXUFoafhqeCWAuj8psVe7OjA/QSE6EY3Zxj0.jpg?size=1280x871&amp;quality=96&amp;sign=9baef41cc08ba0ad3eb0a5f0132d19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7IuxjTBV_j9P9ebXUFoafhqeCWAuj8psVe7OjA/QSE6EY3Zxj0.jpg?size=1280x871&amp;quality=96&amp;sign=9baef41cc08ba0ad3eb0a5f0132d190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C32" w:rsidRPr="00AB3C32" w:rsidSect="00AB3C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3C32"/>
    <w:rsid w:val="002E3933"/>
    <w:rsid w:val="0032440C"/>
    <w:rsid w:val="00402B29"/>
    <w:rsid w:val="004502AA"/>
    <w:rsid w:val="00496FBC"/>
    <w:rsid w:val="005676A5"/>
    <w:rsid w:val="00621C20"/>
    <w:rsid w:val="00893FA1"/>
    <w:rsid w:val="00897521"/>
    <w:rsid w:val="00A360D4"/>
    <w:rsid w:val="00A851D1"/>
    <w:rsid w:val="00A97B86"/>
    <w:rsid w:val="00AB3C32"/>
    <w:rsid w:val="00BB4AAB"/>
    <w:rsid w:val="00BD2FC2"/>
    <w:rsid w:val="00CC62FE"/>
    <w:rsid w:val="00CE3368"/>
    <w:rsid w:val="00D30501"/>
    <w:rsid w:val="00D75F91"/>
    <w:rsid w:val="00DC469F"/>
    <w:rsid w:val="00F40BA9"/>
    <w:rsid w:val="00F5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AA"/>
  </w:style>
  <w:style w:type="paragraph" w:styleId="1">
    <w:name w:val="heading 1"/>
    <w:basedOn w:val="a"/>
    <w:next w:val="a"/>
    <w:link w:val="10"/>
    <w:uiPriority w:val="9"/>
    <w:qFormat/>
    <w:rsid w:val="00450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02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02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02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02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02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0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2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2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0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02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2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02AA"/>
    <w:rPr>
      <w:b/>
      <w:bCs/>
    </w:rPr>
  </w:style>
  <w:style w:type="character" w:styleId="a9">
    <w:name w:val="Emphasis"/>
    <w:basedOn w:val="a0"/>
    <w:uiPriority w:val="20"/>
    <w:qFormat/>
    <w:rsid w:val="004502AA"/>
    <w:rPr>
      <w:i/>
      <w:iCs/>
    </w:rPr>
  </w:style>
  <w:style w:type="paragraph" w:styleId="aa">
    <w:name w:val="No Spacing"/>
    <w:uiPriority w:val="1"/>
    <w:qFormat/>
    <w:rsid w:val="00450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0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0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02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02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0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02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02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02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0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02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B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3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2021-11-12T12:16:00Z</dcterms:created>
  <dcterms:modified xsi:type="dcterms:W3CDTF">2021-11-12T12:18:00Z</dcterms:modified>
</cp:coreProperties>
</file>