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77" w:rsidRPr="00523377" w:rsidRDefault="00523377" w:rsidP="005233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33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Программа долгосрочных сбережений граждан (ПДС) — это добровольный </w:t>
      </w:r>
      <w:proofErr w:type="spellStart"/>
      <w:r w:rsidRPr="005233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накопительно-сберегательный</w:t>
      </w:r>
      <w:proofErr w:type="spellEnd"/>
      <w:r w:rsidRPr="005233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продукт с участием государства</w:t>
      </w:r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hyperlink r:id="rId5" w:tgtFrame="_blank" w:history="1">
        <w:r w:rsidRPr="0052337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</w:t>
        </w:r>
      </w:hyperlink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 Простыми словами, это возможность копить деньги, совершая регулярные взносы, а потом получить больше средств, чем вносил: в виде всей суммы сразу или в виде регулярных выплат. </w:t>
      </w:r>
      <w:hyperlink r:id="rId6" w:tgtFrame="_blank" w:history="1">
        <w:r w:rsidRPr="0052337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</w:t>
        </w:r>
      </w:hyperlink>
    </w:p>
    <w:p w:rsidR="00523377" w:rsidRPr="00523377" w:rsidRDefault="00523377" w:rsidP="005233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33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 работает ПДС</w:t>
      </w:r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523377" w:rsidRPr="00523377" w:rsidRDefault="00523377" w:rsidP="0052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Участник заключает договор с негосударственным пенсионным фондом (НПФ) и делает добровольные взносы. </w:t>
      </w:r>
      <w:hyperlink r:id="rId7" w:tgtFrame="_blank" w:history="1">
        <w:r w:rsidRPr="0052337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</w:t>
        </w:r>
      </w:hyperlink>
    </w:p>
    <w:p w:rsidR="00523377" w:rsidRPr="00523377" w:rsidRDefault="00523377" w:rsidP="0052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Государство такие взносы </w:t>
      </w:r>
      <w:proofErr w:type="spellStart"/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софинансирует</w:t>
      </w:r>
      <w:proofErr w:type="spellEnd"/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, то есть вкладывает дополнительные деньги. </w:t>
      </w:r>
      <w:hyperlink r:id="rId8" w:tgtFrame="_blank" w:history="1">
        <w:r w:rsidRPr="0052337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</w:t>
        </w:r>
      </w:hyperlink>
    </w:p>
    <w:p w:rsidR="00523377" w:rsidRPr="00523377" w:rsidRDefault="00523377" w:rsidP="0052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НПФ инвестирует все поступающие средства так, чтобы уберечь их от инфляции и приумножить, за счёт чего сумма сбережений растёт. </w:t>
      </w:r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"https://skillbox.ru/media/money/programma-dolgosrochnykh-sberezheniy-chto-eto-takoe-i-kak-ona-rabotaet/" \t "_blank" </w:instrText>
      </w:r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523377">
        <w:rPr>
          <w:rFonts w:ascii="Times New Roman" w:eastAsia="Times New Roman" w:hAnsi="Times New Roman" w:cs="Times New Roman"/>
          <w:color w:val="0000FF"/>
          <w:sz w:val="28"/>
          <w:szCs w:val="28"/>
        </w:rPr>
        <w:t>2</w:t>
      </w:r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</w:p>
    <w:p w:rsidR="00523377" w:rsidRPr="00523377" w:rsidRDefault="00523377" w:rsidP="005233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33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программы</w:t>
      </w:r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 — формирование денежных резервов у населения на случай сложных жизненных событий и для поддержки материального благосостояния после выхода на пенсию. </w:t>
      </w:r>
    </w:p>
    <w:p w:rsidR="00523377" w:rsidRPr="00523377" w:rsidRDefault="00523377" w:rsidP="005233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33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Максимальная сумма софинансирования по программе долгосрочных сбережений (ПДС) составляет 36 000 рублей в год</w:t>
      </w:r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hyperlink r:id="rId9" w:tgtFrame="_blank" w:history="1">
        <w:r w:rsidRPr="0052337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</w:t>
        </w:r>
      </w:hyperlink>
      <w:hyperlink r:id="rId10" w:tgtFrame="_blank" w:history="1">
        <w:r w:rsidRPr="0052337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5</w:t>
        </w:r>
      </w:hyperlink>
    </w:p>
    <w:p w:rsidR="00523377" w:rsidRPr="00523377" w:rsidRDefault="00523377" w:rsidP="0052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Размер государственной поддержки зависит от среднемесячного дохода участника:</w:t>
      </w:r>
    </w:p>
    <w:p w:rsidR="00523377" w:rsidRPr="00523377" w:rsidRDefault="00523377" w:rsidP="005233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33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Доход до 80 000 рублей</w:t>
      </w:r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. Государство на каждый внесённый рубль добавит 1 рубль, но не больше 36 000 рублей в год. </w:t>
      </w:r>
      <w:hyperlink r:id="rId11" w:tgtFrame="_blank" w:history="1">
        <w:r w:rsidRPr="0052337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</w:t>
        </w:r>
      </w:hyperlink>
    </w:p>
    <w:p w:rsidR="00523377" w:rsidRPr="00523377" w:rsidRDefault="00523377" w:rsidP="005233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33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Доход от 80 000 до 150 000 рублей</w:t>
      </w:r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. На каждый внесённый рубль государство добавит 50 копеек. </w:t>
      </w:r>
      <w:hyperlink r:id="rId12" w:tgtFrame="_blank" w:history="1">
        <w:r w:rsidRPr="0052337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</w:t>
        </w:r>
      </w:hyperlink>
    </w:p>
    <w:p w:rsidR="00523377" w:rsidRPr="00523377" w:rsidRDefault="00523377" w:rsidP="005233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33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Доход от 150 000 рублей</w:t>
      </w:r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. Государство на каждый внесённый рубль добавит 25 копеек. </w:t>
      </w:r>
      <w:hyperlink r:id="rId13" w:tgtFrame="_blank" w:history="1">
        <w:r w:rsidRPr="0052337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</w:t>
        </w:r>
      </w:hyperlink>
    </w:p>
    <w:p w:rsidR="00523377" w:rsidRPr="00523377" w:rsidRDefault="00523377" w:rsidP="0052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 как государство поддерживает участников программы не весь 15-летний срок, а только </w:t>
      </w:r>
      <w:proofErr w:type="gramStart"/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в первые</w:t>
      </w:r>
      <w:proofErr w:type="gramEnd"/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 лет, то максимум, который может получить человек в дополнение к своим вложениям, — </w:t>
      </w:r>
      <w:r w:rsidRPr="005233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360 тысяч рублей</w:t>
      </w:r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23377" w:rsidRPr="00523377" w:rsidRDefault="00523377" w:rsidP="00523377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3377">
        <w:rPr>
          <w:rStyle w:val="a3"/>
          <w:color w:val="333333"/>
          <w:sz w:val="28"/>
          <w:szCs w:val="28"/>
        </w:rPr>
        <w:t>Владельцы программы долгосрочных сбережений (ПДС)</w:t>
      </w:r>
      <w:r w:rsidRPr="00523377">
        <w:rPr>
          <w:color w:val="333333"/>
          <w:sz w:val="28"/>
          <w:szCs w:val="28"/>
        </w:rPr>
        <w:t> — это </w:t>
      </w:r>
      <w:r w:rsidRPr="00523377">
        <w:rPr>
          <w:rStyle w:val="a3"/>
          <w:color w:val="333333"/>
          <w:sz w:val="28"/>
          <w:szCs w:val="28"/>
        </w:rPr>
        <w:t>участники программы, которые осуществляют добровольные взносы</w:t>
      </w:r>
      <w:r w:rsidRPr="00523377">
        <w:rPr>
          <w:color w:val="333333"/>
          <w:sz w:val="28"/>
          <w:szCs w:val="28"/>
        </w:rPr>
        <w:t>. </w:t>
      </w:r>
      <w:hyperlink r:id="rId14" w:tgtFrame="_blank" w:history="1">
        <w:r w:rsidRPr="00523377">
          <w:rPr>
            <w:rStyle w:val="a4"/>
            <w:sz w:val="28"/>
            <w:szCs w:val="28"/>
            <w:u w:val="none"/>
          </w:rPr>
          <w:t>1</w:t>
        </w:r>
      </w:hyperlink>
    </w:p>
    <w:p w:rsidR="00523377" w:rsidRPr="00523377" w:rsidRDefault="00523377" w:rsidP="00523377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3377">
        <w:rPr>
          <w:color w:val="333333"/>
          <w:sz w:val="28"/>
          <w:szCs w:val="28"/>
        </w:rPr>
        <w:t>Принять участие в ПДС может любой гражданин России возрастом от 18 лет. </w:t>
      </w:r>
      <w:hyperlink r:id="rId15" w:tgtFrame="_blank" w:history="1">
        <w:r w:rsidRPr="00523377">
          <w:rPr>
            <w:rStyle w:val="a4"/>
            <w:sz w:val="28"/>
            <w:szCs w:val="28"/>
            <w:u w:val="none"/>
          </w:rPr>
          <w:t>1</w:t>
        </w:r>
      </w:hyperlink>
      <w:r w:rsidRPr="00523377">
        <w:rPr>
          <w:color w:val="333333"/>
          <w:sz w:val="28"/>
          <w:szCs w:val="28"/>
        </w:rPr>
        <w:t> Родители могут оформить договор в интересах своего ребёнка, независимо от его возраста. </w:t>
      </w:r>
      <w:hyperlink r:id="rId16" w:tgtFrame="_blank" w:history="1">
        <w:r w:rsidRPr="00523377">
          <w:rPr>
            <w:rStyle w:val="a4"/>
            <w:sz w:val="28"/>
            <w:szCs w:val="28"/>
            <w:u w:val="none"/>
          </w:rPr>
          <w:t>2</w:t>
        </w:r>
      </w:hyperlink>
    </w:p>
    <w:p w:rsidR="00523377" w:rsidRPr="00523377" w:rsidRDefault="00523377" w:rsidP="00523377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3377">
        <w:rPr>
          <w:rStyle w:val="a3"/>
          <w:color w:val="333333"/>
          <w:sz w:val="28"/>
          <w:szCs w:val="28"/>
        </w:rPr>
        <w:t>Суть программы</w:t>
      </w:r>
      <w:r w:rsidRPr="00523377">
        <w:rPr>
          <w:color w:val="333333"/>
          <w:sz w:val="28"/>
          <w:szCs w:val="28"/>
        </w:rPr>
        <w:t>: участник осуществляет взносы, а оператор программы (негосударственный пенсионный фонд, НПФ) инвестирует их, тем самым обеспечивая доходность вложений. Гражданин может копить средства за счёт добровольных взносов, а также перевести в программу ранее сформированные пенсионные накопления. </w:t>
      </w:r>
      <w:hyperlink r:id="rId17" w:tgtFrame="_blank" w:history="1">
        <w:r w:rsidRPr="00523377">
          <w:rPr>
            <w:rStyle w:val="a4"/>
            <w:sz w:val="28"/>
            <w:szCs w:val="28"/>
            <w:u w:val="none"/>
          </w:rPr>
          <w:t>1</w:t>
        </w:r>
      </w:hyperlink>
    </w:p>
    <w:p w:rsidR="00523377" w:rsidRPr="00523377" w:rsidRDefault="00523377" w:rsidP="00523377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3377">
        <w:rPr>
          <w:rStyle w:val="a3"/>
          <w:color w:val="333333"/>
          <w:sz w:val="28"/>
          <w:szCs w:val="28"/>
        </w:rPr>
        <w:t>В случае смерти владельца</w:t>
      </w:r>
      <w:r w:rsidRPr="00523377">
        <w:rPr>
          <w:color w:val="333333"/>
          <w:sz w:val="28"/>
          <w:szCs w:val="28"/>
        </w:rPr>
        <w:t> деньги, вложенные в рамках ПДС, наследуются его правопреемниками в полном объёме, за исключением ранее выплаченных сумм. </w:t>
      </w:r>
    </w:p>
    <w:p w:rsidR="00523377" w:rsidRPr="00523377" w:rsidRDefault="00523377" w:rsidP="00523377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3377">
        <w:rPr>
          <w:rStyle w:val="a3"/>
          <w:color w:val="333333"/>
          <w:sz w:val="28"/>
          <w:szCs w:val="28"/>
        </w:rPr>
        <w:t>Долгосрочные сбережения простыми словами — это система накопления и хранения средств с участием государства</w:t>
      </w:r>
      <w:r w:rsidRPr="00523377">
        <w:rPr>
          <w:color w:val="333333"/>
          <w:sz w:val="28"/>
          <w:szCs w:val="28"/>
        </w:rPr>
        <w:t xml:space="preserve">. По этой программе человек может копить деньги, совершая регулярные взносы, а </w:t>
      </w:r>
      <w:r w:rsidRPr="00523377">
        <w:rPr>
          <w:color w:val="333333"/>
          <w:sz w:val="28"/>
          <w:szCs w:val="28"/>
        </w:rPr>
        <w:lastRenderedPageBreak/>
        <w:t>потом получить больше средств, чем вносил: в виде всей суммы сразу или в виде регулярных выплат. </w:t>
      </w:r>
      <w:hyperlink r:id="rId18" w:tgtFrame="_blank" w:history="1">
        <w:r w:rsidRPr="00523377">
          <w:rPr>
            <w:rStyle w:val="a4"/>
            <w:sz w:val="28"/>
            <w:szCs w:val="28"/>
            <w:u w:val="none"/>
          </w:rPr>
          <w:t>1</w:t>
        </w:r>
      </w:hyperlink>
    </w:p>
    <w:p w:rsidR="00523377" w:rsidRPr="00523377" w:rsidRDefault="00523377" w:rsidP="00523377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3377">
        <w:rPr>
          <w:color w:val="333333"/>
          <w:sz w:val="28"/>
          <w:szCs w:val="28"/>
        </w:rPr>
        <w:t>Задача программы — помочь людям накопить на образование, покупку недвижимости, инвестиции, крупные покупки, пенсию или просто создать финансовую подушку безопасности. </w:t>
      </w:r>
      <w:hyperlink r:id="rId19" w:tgtFrame="_blank" w:history="1">
        <w:r w:rsidRPr="00523377">
          <w:rPr>
            <w:rStyle w:val="a4"/>
            <w:sz w:val="28"/>
            <w:szCs w:val="28"/>
            <w:u w:val="none"/>
          </w:rPr>
          <w:t>2</w:t>
        </w:r>
      </w:hyperlink>
    </w:p>
    <w:p w:rsidR="00523377" w:rsidRPr="00523377" w:rsidRDefault="00523377" w:rsidP="005233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33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Выплата по программе долгосрочных сбережений назначается при наличии хотя бы одного из следующих условий</w:t>
      </w:r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hyperlink r:id="rId20" w:tgtFrame="_blank" w:history="1">
        <w:r w:rsidRPr="0052337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4</w:t>
        </w:r>
      </w:hyperlink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523377" w:rsidRPr="00523377" w:rsidRDefault="00523377" w:rsidP="0052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33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Достижение возраста 60 лет</w:t>
      </w:r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 (для мужчин) или 55 лет (для женщин) </w:t>
      </w:r>
      <w:hyperlink r:id="rId21" w:tgtFrame="_blank" w:history="1">
        <w:r w:rsidRPr="0052337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4</w:t>
        </w:r>
      </w:hyperlink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23377" w:rsidRPr="00523377" w:rsidRDefault="00523377" w:rsidP="0052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33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Истечение 15 лет</w:t>
      </w:r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 с наиболее ранней даты заключения договора долгосрочных сбережений в пользу участника </w:t>
      </w:r>
      <w:hyperlink r:id="rId22" w:tgtFrame="_blank" w:history="1">
        <w:r w:rsidRPr="0052337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4</w:t>
        </w:r>
      </w:hyperlink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23377" w:rsidRPr="00523377" w:rsidRDefault="00523377" w:rsidP="0052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Периодические выплаты назначаются при наличии средств на счёте долгосрочных сбережений со дня обращения за ними, но не ранее чем со дня возникновения права на получение выплат </w:t>
      </w:r>
      <w:hyperlink r:id="rId23" w:tgtFrame="_blank" w:history="1">
        <w:r w:rsidRPr="0052337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4</w:t>
        </w:r>
      </w:hyperlink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. Обращение за назначением периодических выплат может осуществляться в любое время после приобретения права на них без ограничения срока </w:t>
      </w:r>
      <w:hyperlink r:id="rId24" w:tgtFrame="_blank" w:history="1">
        <w:r w:rsidRPr="0052337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4</w:t>
        </w:r>
      </w:hyperlink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23377" w:rsidRPr="00523377" w:rsidRDefault="00523377" w:rsidP="0052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33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Единовременная выплата</w:t>
      </w:r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назначается только по истечении 15 лет </w:t>
      </w:r>
      <w:proofErr w:type="gramStart"/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с даты заключения</w:t>
      </w:r>
      <w:proofErr w:type="gramEnd"/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договора </w:t>
      </w:r>
      <w:hyperlink r:id="rId25" w:tgtFrame="_blank" w:history="1">
        <w:r w:rsidRPr="0052337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2</w:t>
        </w:r>
      </w:hyperlink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23377" w:rsidRPr="00523377" w:rsidRDefault="00523377" w:rsidP="00523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Выплаты в связи с возникновением особой жизненной ситуации также доступны начиная </w:t>
      </w:r>
      <w:proofErr w:type="gramStart"/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>с даты заключения</w:t>
      </w:r>
      <w:proofErr w:type="gramEnd"/>
      <w:r w:rsidRPr="005233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договора </w:t>
      </w:r>
    </w:p>
    <w:p w:rsidR="00523377" w:rsidRPr="00523377" w:rsidRDefault="00523377" w:rsidP="00523377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23377">
        <w:rPr>
          <w:rStyle w:val="a3"/>
          <w:color w:val="333333"/>
          <w:sz w:val="28"/>
          <w:szCs w:val="28"/>
        </w:rPr>
        <w:t>Предельный возраст для вступления в программу долгосрочных сбережений (ПДС) законом не установлен</w:t>
      </w:r>
      <w:r w:rsidRPr="00523377">
        <w:rPr>
          <w:color w:val="333333"/>
          <w:sz w:val="28"/>
          <w:szCs w:val="28"/>
        </w:rPr>
        <w:t>. </w:t>
      </w:r>
      <w:hyperlink r:id="rId26" w:tgtFrame="_blank" w:history="1">
        <w:r w:rsidRPr="00523377">
          <w:rPr>
            <w:rStyle w:val="a4"/>
            <w:sz w:val="28"/>
            <w:szCs w:val="28"/>
            <w:u w:val="none"/>
          </w:rPr>
          <w:t>1</w:t>
        </w:r>
      </w:hyperlink>
    </w:p>
    <w:p w:rsidR="00523377" w:rsidRPr="00523377" w:rsidRDefault="00523377" w:rsidP="00523377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3377">
        <w:rPr>
          <w:color w:val="333333"/>
          <w:sz w:val="28"/>
          <w:szCs w:val="28"/>
        </w:rPr>
        <w:t>Принять участие в программе может любой гражданин России возрастом от 18 лет. </w:t>
      </w:r>
    </w:p>
    <w:p w:rsidR="005C5C02" w:rsidRPr="00523377" w:rsidRDefault="005C5C02" w:rsidP="0052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5C02" w:rsidRPr="0052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1A37"/>
    <w:multiLevelType w:val="multilevel"/>
    <w:tmpl w:val="E76E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F6BB9"/>
    <w:multiLevelType w:val="multilevel"/>
    <w:tmpl w:val="BD423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DCD749B"/>
    <w:multiLevelType w:val="multilevel"/>
    <w:tmpl w:val="45C05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377"/>
    <w:rsid w:val="00523377"/>
    <w:rsid w:val="005C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52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23377"/>
    <w:rPr>
      <w:b/>
      <w:bCs/>
    </w:rPr>
  </w:style>
  <w:style w:type="character" w:styleId="a4">
    <w:name w:val="Hyperlink"/>
    <w:basedOn w:val="a0"/>
    <w:uiPriority w:val="99"/>
    <w:semiHidden/>
    <w:unhideWhenUsed/>
    <w:rsid w:val="00523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box.ru/media/money/programma-dolgosrochnykh-sberezheniy-chto-eto-takoe-i-kak-ona-rabotaet/" TargetMode="External"/><Relationship Id="rId13" Type="http://schemas.openxmlformats.org/officeDocument/2006/relationships/hyperlink" Target="https://www.tbank.ru/invest/social/profile/lnvest_bull/67600c4b-9b83-4ca6-8b44-ebc533d7d54a/" TargetMode="External"/><Relationship Id="rId18" Type="http://schemas.openxmlformats.org/officeDocument/2006/relationships/hyperlink" Target="https://skillbox.ru/media/money/programma-dolgosrochnykh-sberezheniy-chto-eto-takoe-i-kak-ona-rabotaet/" TargetMode="External"/><Relationship Id="rId26" Type="http://schemas.openxmlformats.org/officeDocument/2006/relationships/hyperlink" Target="https://www.npf-atom.ru/fund/news/pensionary/detail.php?ID=1805&amp;special_version=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18626/26089396893d8453e85a25a710b139ab777c4966/" TargetMode="External"/><Relationship Id="rId7" Type="http://schemas.openxmlformats.org/officeDocument/2006/relationships/hyperlink" Target="https://skillbox.ru/media/money/programma-dolgosrochnykh-sberezheniy-chto-eto-takoe-i-kak-ona-rabotaet/" TargetMode="External"/><Relationship Id="rId12" Type="http://schemas.openxmlformats.org/officeDocument/2006/relationships/hyperlink" Target="https://www.tbank.ru/invest/social/profile/lnvest_bull/67600c4b-9b83-4ca6-8b44-ebc533d7d54a/" TargetMode="External"/><Relationship Id="rId17" Type="http://schemas.openxmlformats.org/officeDocument/2006/relationships/hyperlink" Target="https://www.banki.ru/news/daytheme/?id=10998355" TargetMode="External"/><Relationship Id="rId25" Type="http://schemas.openxmlformats.org/officeDocument/2006/relationships/hyperlink" Target="https://cbr.ru/faq/pens_k_inv/progra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nam.ru/publications/item/kak-budet-rabotat-programma-dolgosrochnykh-sberezheniy-grazhdan-20231123-2222/" TargetMode="External"/><Relationship Id="rId20" Type="http://schemas.openxmlformats.org/officeDocument/2006/relationships/hyperlink" Target="https://www.consultant.ru/document/cons_doc_LAW_18626/26089396893d8453e85a25a710b139ab777c496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killbox.ru/media/money/programma-dolgosrochnykh-sberezheniy-chto-eto-takoe-i-kak-ona-rabotaet/" TargetMode="External"/><Relationship Id="rId11" Type="http://schemas.openxmlformats.org/officeDocument/2006/relationships/hyperlink" Target="https://www.tbank.ru/invest/social/profile/lnvest_bull/67600c4b-9b83-4ca6-8b44-ebc533d7d54a/" TargetMode="External"/><Relationship Id="rId24" Type="http://schemas.openxmlformats.org/officeDocument/2006/relationships/hyperlink" Target="https://www.consultant.ru/document/cons_doc_LAW_18626/26089396893d8453e85a25a710b139ab777c4966/" TargetMode="External"/><Relationship Id="rId5" Type="http://schemas.openxmlformats.org/officeDocument/2006/relationships/hyperlink" Target="https://www.banki.ru/news/daytheme/?id=10998355" TargetMode="External"/><Relationship Id="rId15" Type="http://schemas.openxmlformats.org/officeDocument/2006/relationships/hyperlink" Target="https://www.banki.ru/news/daytheme/?id=10998355" TargetMode="External"/><Relationship Id="rId23" Type="http://schemas.openxmlformats.org/officeDocument/2006/relationships/hyperlink" Target="https://www.consultant.ru/document/cons_doc_LAW_18626/26089396893d8453e85a25a710b139ab777c4966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robank.ru/programma-dolgosrochnyh-sberezhenij-v-sberbanke/" TargetMode="External"/><Relationship Id="rId19" Type="http://schemas.openxmlformats.org/officeDocument/2006/relationships/hyperlink" Target="https://sbersova.ru/sections/savings/programma-dolgosrochnykh-sberezhen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bank.ru/invest/social/profile/lnvest_bull/67600c4b-9b83-4ca6-8b44-ebc533d7d54a/" TargetMode="External"/><Relationship Id="rId14" Type="http://schemas.openxmlformats.org/officeDocument/2006/relationships/hyperlink" Target="https://www.banki.ru/news/daytheme/?id=10998355" TargetMode="External"/><Relationship Id="rId22" Type="http://schemas.openxmlformats.org/officeDocument/2006/relationships/hyperlink" Target="https://www.consultant.ru/document/cons_doc_LAW_18626/26089396893d8453e85a25a710b139ab777c496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933</Words>
  <Characters>5322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2025-05-16T09:21:00Z</dcterms:created>
  <dcterms:modified xsi:type="dcterms:W3CDTF">2025-05-16T09:30:00Z</dcterms:modified>
</cp:coreProperties>
</file>